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53" w:rsidRPr="00625604" w:rsidRDefault="006E2942" w:rsidP="00625604">
      <w:pPr>
        <w:pStyle w:val="NoSpacing"/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6E294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154222</wp:posOffset>
            </wp:positionH>
            <wp:positionV relativeFrom="paragraph">
              <wp:posOffset>-532737</wp:posOffset>
            </wp:positionV>
            <wp:extent cx="919204" cy="421419"/>
            <wp:effectExtent l="19050" t="0" r="0" b="0"/>
            <wp:wrapTight wrapText="bothSides">
              <wp:wrapPolygon edited="0">
                <wp:start x="-448" y="0"/>
                <wp:lineTo x="-448" y="20505"/>
                <wp:lineTo x="21487" y="20505"/>
                <wp:lineTo x="21487" y="0"/>
                <wp:lineTo x="-448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-bu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204" cy="421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604" w:rsidRPr="00625604">
        <w:rPr>
          <w:b/>
          <w:noProof/>
          <w:sz w:val="28"/>
          <w:szCs w:val="28"/>
        </w:rPr>
        <w:t>UNE Dental Education Loan Repayment Program</w:t>
      </w:r>
      <w:r w:rsidR="009070F5">
        <w:rPr>
          <w:b/>
          <w:noProof/>
          <w:sz w:val="28"/>
          <w:szCs w:val="28"/>
        </w:rPr>
        <w:t xml:space="preserve"> for Vermont</w:t>
      </w:r>
    </w:p>
    <w:p w:rsidR="00625604" w:rsidRPr="00625604" w:rsidRDefault="00625604" w:rsidP="00625604">
      <w:pPr>
        <w:pStyle w:val="NoSpacing"/>
        <w:jc w:val="center"/>
        <w:rPr>
          <w:b/>
          <w:i/>
          <w:noProof/>
        </w:rPr>
      </w:pPr>
      <w:r w:rsidRPr="00625604">
        <w:rPr>
          <w:b/>
          <w:i/>
          <w:noProof/>
        </w:rPr>
        <w:t>generously sponsor</w:t>
      </w:r>
      <w:r w:rsidR="009070F5">
        <w:rPr>
          <w:b/>
          <w:i/>
          <w:noProof/>
        </w:rPr>
        <w:t>ed by Delta Dental Plan of Vermont</w:t>
      </w:r>
    </w:p>
    <w:p w:rsidR="00625604" w:rsidRPr="00625604" w:rsidRDefault="00625604" w:rsidP="00F15153">
      <w:pPr>
        <w:rPr>
          <w:i/>
          <w:noProof/>
        </w:rPr>
      </w:pPr>
    </w:p>
    <w:p w:rsidR="00343C70" w:rsidRDefault="00625604" w:rsidP="00F15153">
      <w:r>
        <w:t xml:space="preserve">In October </w:t>
      </w:r>
      <w:r w:rsidR="009070F5">
        <w:t>2016, Delta Dental Plan of Vermont generously committed $50,000</w:t>
      </w:r>
      <w:r>
        <w:t xml:space="preserve"> to the University of New England College of Dental Medicine to establish a scholarship and loan repayment program</w:t>
      </w:r>
      <w:r w:rsidR="00343C70">
        <w:t xml:space="preserve">. This is a demonstration of their belief that </w:t>
      </w:r>
      <w:r>
        <w:t>building</w:t>
      </w:r>
      <w:r w:rsidR="009070F5">
        <w:t xml:space="preserve"> a pipeline of dentists to Vermont</w:t>
      </w:r>
      <w:r>
        <w:t>’</w:t>
      </w:r>
      <w:r w:rsidR="00343C70">
        <w:t xml:space="preserve">s rural and underserved areas is essential to </w:t>
      </w:r>
      <w:r w:rsidR="009070F5">
        <w:t>improve the oral health of Vermont</w:t>
      </w:r>
      <w:r w:rsidR="00343C70">
        <w:t xml:space="preserve"> resid</w:t>
      </w:r>
      <w:r w:rsidR="009070F5">
        <w:t>ents. As part of Northeast Delta Dental, Delta Dental Plan of Vermont</w:t>
      </w:r>
      <w:r w:rsidR="00343C70">
        <w:t xml:space="preserve"> is also uniquely dedicated to the College</w:t>
      </w:r>
      <w:r w:rsidR="009070F5">
        <w:t xml:space="preserve"> of Dental Medicine and provided deep financial support </w:t>
      </w:r>
      <w:r w:rsidR="00343C70">
        <w:t xml:space="preserve">to establish UNE’s CDM, the first dental college for Maine and all of northern New England. </w:t>
      </w:r>
    </w:p>
    <w:p w:rsidR="00343C70" w:rsidRDefault="00C86CDF" w:rsidP="00F15153">
      <w:pPr>
        <w:rPr>
          <w:b/>
        </w:rPr>
      </w:pPr>
      <w:r>
        <w:rPr>
          <w:b/>
        </w:rPr>
        <w:t>Program Information</w:t>
      </w:r>
    </w:p>
    <w:p w:rsidR="00343C70" w:rsidRDefault="0004612C" w:rsidP="00343C70">
      <w:pPr>
        <w:pStyle w:val="ListParagraph"/>
        <w:numPr>
          <w:ilvl w:val="0"/>
          <w:numId w:val="1"/>
        </w:numPr>
      </w:pPr>
      <w:r w:rsidRPr="00CF086D">
        <w:t>UNE-graduated dentists must practice dent</w:t>
      </w:r>
      <w:r w:rsidR="009070F5">
        <w:t>al medicine in a Vermont</w:t>
      </w:r>
      <w:r w:rsidRPr="00CF086D">
        <w:t xml:space="preserve"> dental care facilit</w:t>
      </w:r>
      <w:r w:rsidR="00855569">
        <w:t>y in a Dental Health Professions Shortage Area (HPSA) as defined by the U.S. Health Resources and Services Administration (HRSA)</w:t>
      </w:r>
      <w:r w:rsidR="00A8487E">
        <w:t>.</w:t>
      </w:r>
    </w:p>
    <w:p w:rsidR="00855569" w:rsidRDefault="00855569" w:rsidP="00343C70">
      <w:pPr>
        <w:pStyle w:val="ListParagraph"/>
        <w:numPr>
          <w:ilvl w:val="0"/>
          <w:numId w:val="1"/>
        </w:numPr>
      </w:pPr>
      <w:r>
        <w:t xml:space="preserve">For the purposes of this loan repayment agreement, </w:t>
      </w:r>
      <w:r w:rsidR="004E1720">
        <w:t>an eligible dentist could be</w:t>
      </w:r>
    </w:p>
    <w:p w:rsidR="004E1720" w:rsidRDefault="004E1720" w:rsidP="004E1720">
      <w:pPr>
        <w:pStyle w:val="ListParagraph"/>
        <w:numPr>
          <w:ilvl w:val="1"/>
          <w:numId w:val="1"/>
        </w:numPr>
      </w:pPr>
      <w:r>
        <w:t>Pract</w:t>
      </w:r>
      <w:r w:rsidR="006E2942">
        <w:t>icing</w:t>
      </w:r>
      <w:r w:rsidR="00A8487E">
        <w:t xml:space="preserve"> in their own private practice;</w:t>
      </w:r>
    </w:p>
    <w:p w:rsidR="004E1720" w:rsidRDefault="004E1720" w:rsidP="004E1720">
      <w:pPr>
        <w:pStyle w:val="ListParagraph"/>
        <w:numPr>
          <w:ilvl w:val="1"/>
          <w:numId w:val="1"/>
        </w:numPr>
      </w:pPr>
      <w:r>
        <w:t>Practicing as a partner in a private practice</w:t>
      </w:r>
      <w:r w:rsidR="00A8487E">
        <w:t>;</w:t>
      </w:r>
      <w:r>
        <w:t xml:space="preserve"> </w:t>
      </w:r>
    </w:p>
    <w:p w:rsidR="004E1720" w:rsidRDefault="004E1720" w:rsidP="004E1720">
      <w:pPr>
        <w:pStyle w:val="ListParagraph"/>
        <w:numPr>
          <w:ilvl w:val="1"/>
          <w:numId w:val="1"/>
        </w:numPr>
      </w:pPr>
      <w:r>
        <w:t>Practicing as an associate in a private practice</w:t>
      </w:r>
      <w:r w:rsidR="00A8487E">
        <w:t>; or</w:t>
      </w:r>
    </w:p>
    <w:p w:rsidR="004E1720" w:rsidRPr="00CF086D" w:rsidRDefault="004E1720" w:rsidP="004E1720">
      <w:pPr>
        <w:pStyle w:val="ListParagraph"/>
        <w:numPr>
          <w:ilvl w:val="1"/>
          <w:numId w:val="1"/>
        </w:numPr>
      </w:pPr>
      <w:r>
        <w:t xml:space="preserve">Practicing as an employee in a </w:t>
      </w:r>
      <w:r w:rsidR="00571143">
        <w:t>Federally Qualified Health Center or Community Health Center</w:t>
      </w:r>
      <w:r w:rsidR="00A8487E">
        <w:t>.</w:t>
      </w:r>
    </w:p>
    <w:p w:rsidR="0004612C" w:rsidRPr="00CF086D" w:rsidRDefault="0004612C" w:rsidP="00343C70">
      <w:pPr>
        <w:pStyle w:val="ListParagraph"/>
        <w:numPr>
          <w:ilvl w:val="0"/>
          <w:numId w:val="1"/>
        </w:numPr>
      </w:pPr>
      <w:r w:rsidRPr="00CF086D">
        <w:t>For each completed year of service</w:t>
      </w:r>
      <w:r w:rsidR="009070F5">
        <w:t>, graduates will receive $15,000</w:t>
      </w:r>
      <w:r w:rsidRPr="00CF086D">
        <w:t xml:space="preserve"> to be paid directly to their loan servicer.</w:t>
      </w:r>
    </w:p>
    <w:p w:rsidR="0004612C" w:rsidRPr="00CF086D" w:rsidRDefault="0004612C" w:rsidP="00343C70">
      <w:pPr>
        <w:pStyle w:val="ListParagraph"/>
        <w:numPr>
          <w:ilvl w:val="0"/>
          <w:numId w:val="1"/>
        </w:numPr>
      </w:pPr>
      <w:r w:rsidRPr="00CF086D">
        <w:t>The co</w:t>
      </w:r>
      <w:r w:rsidR="00A03747">
        <w:t>ntract is for three years.</w:t>
      </w:r>
    </w:p>
    <w:p w:rsidR="00C86CDF" w:rsidRPr="00CF086D" w:rsidRDefault="00C86CDF" w:rsidP="00343C70">
      <w:pPr>
        <w:pStyle w:val="ListParagraph"/>
        <w:numPr>
          <w:ilvl w:val="0"/>
          <w:numId w:val="1"/>
        </w:numPr>
      </w:pPr>
      <w:r w:rsidRPr="00CF086D">
        <w:t>Participating dentists could be</w:t>
      </w:r>
      <w:r w:rsidR="009070F5">
        <w:t xml:space="preserve"> eligible for a total of $45,000</w:t>
      </w:r>
      <w:r w:rsidRPr="00CF086D">
        <w:t xml:space="preserve"> in loan </w:t>
      </w:r>
      <w:r w:rsidR="00855569">
        <w:t>repa</w:t>
      </w:r>
      <w:r w:rsidR="009070F5">
        <w:t>yment over three</w:t>
      </w:r>
      <w:r w:rsidR="00855569">
        <w:t xml:space="preserve"> years.</w:t>
      </w:r>
    </w:p>
    <w:p w:rsidR="0004612C" w:rsidRPr="00855569" w:rsidRDefault="0004612C" w:rsidP="00343C70">
      <w:pPr>
        <w:pStyle w:val="ListParagraph"/>
        <w:numPr>
          <w:ilvl w:val="0"/>
          <w:numId w:val="1"/>
        </w:numPr>
      </w:pPr>
      <w:r w:rsidRPr="00855569">
        <w:t xml:space="preserve">The dentist must agree to maintain a full-time clinical practice, defined as 32 hours of clinical </w:t>
      </w:r>
      <w:r w:rsidR="00C86CDF" w:rsidRPr="00855569">
        <w:t>practice and eight hours of administrative work, performed in no less than 4 days per week.</w:t>
      </w:r>
    </w:p>
    <w:p w:rsidR="00567871" w:rsidRPr="00855569" w:rsidRDefault="00C86CDF" w:rsidP="00567871">
      <w:pPr>
        <w:pStyle w:val="ListParagraph"/>
        <w:numPr>
          <w:ilvl w:val="0"/>
          <w:numId w:val="1"/>
        </w:numPr>
      </w:pPr>
      <w:r w:rsidRPr="00855569">
        <w:t>The dentist must agree to designate, at a minimum, 5% of her/</w:t>
      </w:r>
      <w:r w:rsidR="00846323">
        <w:t xml:space="preserve">his patient panel for Green Mountain Care/Medicaid </w:t>
      </w:r>
      <w:r w:rsidRPr="00855569">
        <w:t>patients and enroll these patients wi</w:t>
      </w:r>
      <w:r w:rsidR="00855569" w:rsidRPr="00855569">
        <w:t xml:space="preserve">thin 12 months of </w:t>
      </w:r>
      <w:r w:rsidRPr="00855569">
        <w:t>signing of the</w:t>
      </w:r>
      <w:r w:rsidR="00855569" w:rsidRPr="00855569">
        <w:t xml:space="preserve"> loan repayment</w:t>
      </w:r>
      <w:r w:rsidRPr="00855569">
        <w:t xml:space="preserve"> ag</w:t>
      </w:r>
      <w:r w:rsidR="00855569" w:rsidRPr="00855569">
        <w:t xml:space="preserve">reement. </w:t>
      </w:r>
    </w:p>
    <w:p w:rsidR="00C86CDF" w:rsidRDefault="00C86CDF" w:rsidP="00C86CDF">
      <w:pPr>
        <w:pStyle w:val="ListParagraph"/>
        <w:numPr>
          <w:ilvl w:val="0"/>
          <w:numId w:val="1"/>
        </w:numPr>
      </w:pPr>
      <w:r w:rsidRPr="00CF086D">
        <w:t xml:space="preserve">The UNE College of Dental Medicine will establish a rubric to prioritize and score applications for this competitive program. </w:t>
      </w:r>
      <w:r w:rsidR="00082910">
        <w:t xml:space="preserve">Priority will be given to applicants who demonstrate </w:t>
      </w:r>
      <w:r w:rsidR="00846323">
        <w:t xml:space="preserve">a commitment to remain in Vermont </w:t>
      </w:r>
      <w:r w:rsidR="00082910">
        <w:t xml:space="preserve">and practice </w:t>
      </w:r>
      <w:r w:rsidR="00855569">
        <w:t xml:space="preserve">in an underserved area. </w:t>
      </w:r>
    </w:p>
    <w:p w:rsidR="00567871" w:rsidRPr="00953903" w:rsidRDefault="00567871" w:rsidP="00C86CDF">
      <w:pPr>
        <w:pStyle w:val="ListParagraph"/>
        <w:numPr>
          <w:ilvl w:val="0"/>
          <w:numId w:val="1"/>
        </w:numPr>
      </w:pPr>
      <w:r w:rsidRPr="00953903">
        <w:t xml:space="preserve">Applicants will be required to provide verification of employment. </w:t>
      </w:r>
    </w:p>
    <w:p w:rsidR="00CF086D" w:rsidRDefault="00034D25" w:rsidP="00CF086D">
      <w:pPr>
        <w:pStyle w:val="ListParagraph"/>
        <w:numPr>
          <w:ilvl w:val="0"/>
          <w:numId w:val="1"/>
        </w:numPr>
      </w:pPr>
      <w:r w:rsidRPr="00571143">
        <w:t xml:space="preserve">Applications must be received by 5:00 PM, </w:t>
      </w:r>
      <w:r w:rsidR="00571143" w:rsidRPr="00571143">
        <w:t xml:space="preserve">Friday, </w:t>
      </w:r>
      <w:r w:rsidRPr="00571143">
        <w:t>March</w:t>
      </w:r>
      <w:r w:rsidR="00571143" w:rsidRPr="00571143">
        <w:t xml:space="preserve"> 31, 2017.</w:t>
      </w:r>
    </w:p>
    <w:p w:rsidR="004D671D" w:rsidRPr="00571143" w:rsidRDefault="004D671D" w:rsidP="00CF086D">
      <w:pPr>
        <w:pStyle w:val="ListParagraph"/>
        <w:numPr>
          <w:ilvl w:val="0"/>
          <w:numId w:val="1"/>
        </w:numPr>
      </w:pPr>
      <w:r>
        <w:t>If selected, awardees will attend a celebratory lunch on May 20</w:t>
      </w:r>
      <w:r w:rsidRPr="004D671D">
        <w:rPr>
          <w:vertAlign w:val="superscript"/>
        </w:rPr>
        <w:t>th</w:t>
      </w:r>
      <w:r>
        <w:t xml:space="preserve"> with Delta Dental and UNE CDM leadership.</w:t>
      </w:r>
      <w:r w:rsidR="00A8487E">
        <w:t xml:space="preserve"> The awardee’s family members will also be invited. </w:t>
      </w:r>
    </w:p>
    <w:p w:rsidR="00343C70" w:rsidRDefault="00034D25" w:rsidP="00F15153">
      <w:pPr>
        <w:pStyle w:val="ListParagraph"/>
        <w:numPr>
          <w:ilvl w:val="0"/>
          <w:numId w:val="1"/>
        </w:numPr>
      </w:pPr>
      <w:r w:rsidRPr="00571143">
        <w:t>This information sheet offers a program overview only. For more information, to obtain an application, or to obtain or a copy of the contract agr</w:t>
      </w:r>
      <w:r w:rsidR="006E2942">
        <w:t xml:space="preserve">eement, please contact Amanda Langley, Community Outreach Coordinator, at alangley1@une.edu. </w:t>
      </w:r>
    </w:p>
    <w:sectPr w:rsidR="00343C70" w:rsidSect="002623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FDE" w:rsidRDefault="00F16FDE" w:rsidP="006E2942">
      <w:pPr>
        <w:spacing w:after="0" w:line="240" w:lineRule="auto"/>
      </w:pPr>
      <w:r>
        <w:separator/>
      </w:r>
    </w:p>
  </w:endnote>
  <w:endnote w:type="continuationSeparator" w:id="0">
    <w:p w:rsidR="00F16FDE" w:rsidRDefault="00F16FDE" w:rsidP="006E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FDE" w:rsidRDefault="00F16FDE" w:rsidP="006E2942">
      <w:pPr>
        <w:spacing w:after="0" w:line="240" w:lineRule="auto"/>
      </w:pPr>
      <w:r>
        <w:separator/>
      </w:r>
    </w:p>
  </w:footnote>
  <w:footnote w:type="continuationSeparator" w:id="0">
    <w:p w:rsidR="00F16FDE" w:rsidRDefault="00F16FDE" w:rsidP="006E2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71" w:rsidRDefault="00567871">
    <w:pPr>
      <w:pStyle w:val="Header"/>
    </w:pPr>
    <w:r w:rsidRPr="006E294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4524375</wp:posOffset>
          </wp:positionH>
          <wp:positionV relativeFrom="margin">
            <wp:posOffset>-533400</wp:posOffset>
          </wp:positionV>
          <wp:extent cx="1371600" cy="323850"/>
          <wp:effectExtent l="19050" t="0" r="0" b="0"/>
          <wp:wrapSquare wrapText="bothSides"/>
          <wp:docPr id="6" name="Picture 2" descr="DeltLogo mh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ltLogo mh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74CE9"/>
    <w:multiLevelType w:val="hybridMultilevel"/>
    <w:tmpl w:val="AAB2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53"/>
    <w:rsid w:val="00034D25"/>
    <w:rsid w:val="0004612C"/>
    <w:rsid w:val="00082910"/>
    <w:rsid w:val="0026120B"/>
    <w:rsid w:val="00262331"/>
    <w:rsid w:val="002A3E32"/>
    <w:rsid w:val="00343C70"/>
    <w:rsid w:val="00463F87"/>
    <w:rsid w:val="004D671D"/>
    <w:rsid w:val="004E1720"/>
    <w:rsid w:val="00567871"/>
    <w:rsid w:val="00571143"/>
    <w:rsid w:val="00625604"/>
    <w:rsid w:val="006E2942"/>
    <w:rsid w:val="00846323"/>
    <w:rsid w:val="00855569"/>
    <w:rsid w:val="009070F5"/>
    <w:rsid w:val="00953903"/>
    <w:rsid w:val="00A03747"/>
    <w:rsid w:val="00A8487E"/>
    <w:rsid w:val="00A961CB"/>
    <w:rsid w:val="00AC1617"/>
    <w:rsid w:val="00B31706"/>
    <w:rsid w:val="00C86CDF"/>
    <w:rsid w:val="00CF086D"/>
    <w:rsid w:val="00ED42FA"/>
    <w:rsid w:val="00F15153"/>
    <w:rsid w:val="00F1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400A2-F3CB-4764-BC9A-EFC447D3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56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3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942"/>
  </w:style>
  <w:style w:type="paragraph" w:styleId="Footer">
    <w:name w:val="footer"/>
    <w:basedOn w:val="Normal"/>
    <w:link w:val="FooterChar"/>
    <w:uiPriority w:val="99"/>
    <w:semiHidden/>
    <w:unhideWhenUsed/>
    <w:rsid w:val="006E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Amanda Langley</cp:lastModifiedBy>
  <cp:revision>2</cp:revision>
  <cp:lastPrinted>2017-02-06T17:10:00Z</cp:lastPrinted>
  <dcterms:created xsi:type="dcterms:W3CDTF">2017-02-27T20:21:00Z</dcterms:created>
  <dcterms:modified xsi:type="dcterms:W3CDTF">2017-02-27T20:21:00Z</dcterms:modified>
</cp:coreProperties>
</file>