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5F319" w14:textId="76EB9B51" w:rsidR="00124010" w:rsidRPr="00315D16" w:rsidRDefault="00315D16" w:rsidP="00315D16">
      <w:pPr>
        <w:spacing w:line="240" w:lineRule="auto"/>
        <w:jc w:val="center"/>
        <w:rPr>
          <w:b/>
          <w:bCs/>
          <w:sz w:val="28"/>
          <w:szCs w:val="28"/>
        </w:rPr>
      </w:pPr>
      <w:r w:rsidRPr="00315D16">
        <w:rPr>
          <w:b/>
          <w:bCs/>
          <w:sz w:val="28"/>
          <w:szCs w:val="28"/>
        </w:rPr>
        <w:t>33</w:t>
      </w:r>
      <w:r w:rsidRPr="00315D16">
        <w:rPr>
          <w:b/>
          <w:bCs/>
          <w:sz w:val="28"/>
          <w:szCs w:val="28"/>
          <w:vertAlign w:val="superscript"/>
        </w:rPr>
        <w:t>rd</w:t>
      </w:r>
      <w:r w:rsidRPr="00315D16">
        <w:rPr>
          <w:b/>
          <w:bCs/>
          <w:sz w:val="28"/>
          <w:szCs w:val="28"/>
        </w:rPr>
        <w:t xml:space="preserve"> Maine Geriatrics Conference, May 19 &amp; 20, 2026</w:t>
      </w:r>
    </w:p>
    <w:p w14:paraId="515C8558" w14:textId="12B013E3" w:rsidR="00124010" w:rsidRPr="00315D16" w:rsidRDefault="00DF5421" w:rsidP="00315D16">
      <w:pPr>
        <w:spacing w:line="240" w:lineRule="auto"/>
        <w:jc w:val="center"/>
        <w:rPr>
          <w:b/>
          <w:bCs/>
          <w:sz w:val="28"/>
          <w:szCs w:val="28"/>
        </w:rPr>
      </w:pPr>
      <w:r w:rsidRPr="00315D16">
        <w:rPr>
          <w:b/>
          <w:bCs/>
          <w:sz w:val="28"/>
          <w:szCs w:val="28"/>
        </w:rPr>
        <w:t>KEYNOTE, PLENARY, &amp; MCCULLOUGH LECTURE, PRESENTER BIOS</w:t>
      </w:r>
    </w:p>
    <w:p w14:paraId="3C989FB1" w14:textId="45F8D0E9" w:rsidR="00124010" w:rsidRPr="00315D16" w:rsidRDefault="00124010" w:rsidP="00315D16">
      <w:pPr>
        <w:spacing w:line="240" w:lineRule="auto"/>
        <w:rPr>
          <w:b/>
          <w:bCs/>
          <w:sz w:val="28"/>
          <w:szCs w:val="28"/>
        </w:rPr>
      </w:pPr>
    </w:p>
    <w:p w14:paraId="4E30B4BA" w14:textId="65E43A8D" w:rsidR="00124010" w:rsidRPr="00124010" w:rsidRDefault="00315D16" w:rsidP="00315D16">
      <w:pPr>
        <w:spacing w:line="240" w:lineRule="auto"/>
        <w:rPr>
          <w:sz w:val="28"/>
          <w:szCs w:val="28"/>
        </w:rPr>
      </w:pPr>
      <w:r>
        <w:rPr>
          <w:noProof/>
        </w:rPr>
        <w:drawing>
          <wp:anchor distT="0" distB="0" distL="91440" distR="91440" simplePos="0" relativeHeight="251659264" behindDoc="0" locked="0" layoutInCell="1" allowOverlap="0" wp14:anchorId="34166066" wp14:editId="2EAD8D4F">
            <wp:simplePos x="0" y="0"/>
            <wp:positionH relativeFrom="column">
              <wp:posOffset>0</wp:posOffset>
            </wp:positionH>
            <wp:positionV relativeFrom="line">
              <wp:posOffset>33655</wp:posOffset>
            </wp:positionV>
            <wp:extent cx="1438275" cy="1733550"/>
            <wp:effectExtent l="0" t="0" r="9525" b="0"/>
            <wp:wrapSquare wrapText="bothSides"/>
            <wp:docPr id="3" name="Picture 3"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8275" cy="1733550"/>
                    </a:xfrm>
                    <a:prstGeom prst="rect">
                      <a:avLst/>
                    </a:prstGeom>
                    <a:noFill/>
                  </pic:spPr>
                </pic:pic>
              </a:graphicData>
            </a:graphic>
            <wp14:sizeRelH relativeFrom="page">
              <wp14:pctWidth>0</wp14:pctWidth>
            </wp14:sizeRelH>
            <wp14:sizeRelV relativeFrom="page">
              <wp14:pctHeight>0</wp14:pctHeight>
            </wp14:sizeRelV>
          </wp:anchor>
        </w:drawing>
      </w:r>
      <w:r w:rsidR="00DF5421" w:rsidRPr="00315D16">
        <w:rPr>
          <w:b/>
          <w:bCs/>
          <w:sz w:val="28"/>
          <w:szCs w:val="28"/>
        </w:rPr>
        <w:t>DR. BECCA LEVY'S</w:t>
      </w:r>
      <w:r w:rsidR="00DF5421" w:rsidRPr="00315D16">
        <w:rPr>
          <w:sz w:val="28"/>
          <w:szCs w:val="28"/>
        </w:rPr>
        <w:t xml:space="preserve"> </w:t>
      </w:r>
      <w:r w:rsidR="00124010" w:rsidRPr="00124010">
        <w:rPr>
          <w:sz w:val="28"/>
          <w:szCs w:val="28"/>
        </w:rPr>
        <w:t>research explores psychosocial factors that influence older individuals’ cognitive and physical functioning, as well as their longevity. She is credited with creating a field of study that focuses on how positive and negative age stereotypes, which are assimilated from the culture, can have beneficial and adverse effects, respectively, on the health of older individuals.</w:t>
      </w:r>
      <w:r>
        <w:rPr>
          <w:sz w:val="28"/>
          <w:szCs w:val="28"/>
        </w:rPr>
        <w:t xml:space="preserve"> </w:t>
      </w:r>
      <w:proofErr w:type="gramStart"/>
      <w:r w:rsidR="00124010" w:rsidRPr="00124010">
        <w:rPr>
          <w:sz w:val="28"/>
          <w:szCs w:val="28"/>
        </w:rPr>
        <w:t>Her</w:t>
      </w:r>
      <w:proofErr w:type="gramEnd"/>
      <w:r w:rsidR="00124010" w:rsidRPr="00124010">
        <w:rPr>
          <w:sz w:val="28"/>
          <w:szCs w:val="28"/>
        </w:rPr>
        <w:t xml:space="preserve"> studies have been conducted by longitudinal, experimental, and cross-cultural methods.</w:t>
      </w:r>
    </w:p>
    <w:p w14:paraId="3D922235" w14:textId="77777777" w:rsidR="00124010" w:rsidRPr="00124010" w:rsidRDefault="00124010" w:rsidP="00315D16">
      <w:pPr>
        <w:spacing w:line="240" w:lineRule="auto"/>
        <w:rPr>
          <w:sz w:val="28"/>
          <w:szCs w:val="28"/>
        </w:rPr>
      </w:pPr>
      <w:r w:rsidRPr="00124010">
        <w:rPr>
          <w:sz w:val="28"/>
          <w:szCs w:val="28"/>
        </w:rPr>
        <w:t xml:space="preserve">She has received numerous awards for her research including a Brookdale National Fellowship for Leadership in Aging, the </w:t>
      </w:r>
      <w:proofErr w:type="spellStart"/>
      <w:r w:rsidRPr="00124010">
        <w:rPr>
          <w:sz w:val="28"/>
          <w:szCs w:val="28"/>
        </w:rPr>
        <w:t>Baltes</w:t>
      </w:r>
      <w:proofErr w:type="spellEnd"/>
      <w:r w:rsidRPr="00124010">
        <w:rPr>
          <w:sz w:val="28"/>
          <w:szCs w:val="28"/>
        </w:rPr>
        <w:t xml:space="preserve"> Distinguished Research Achievement Award from the American Psychological Association, the Richard Kalish Innovative Publication Award from the Gerontological Society of America and the Ewald W. </w:t>
      </w:r>
      <w:proofErr w:type="spellStart"/>
      <w:r w:rsidRPr="00124010">
        <w:rPr>
          <w:sz w:val="28"/>
          <w:szCs w:val="28"/>
        </w:rPr>
        <w:t>Busse</w:t>
      </w:r>
      <w:proofErr w:type="spellEnd"/>
      <w:r w:rsidRPr="00124010">
        <w:rPr>
          <w:sz w:val="28"/>
          <w:szCs w:val="28"/>
        </w:rPr>
        <w:t xml:space="preserve"> Research Award in the Social Behavioral Sciences from the International Association of Gerontology and Geriatrics that is given once every four years. She is an Associate Editor of the </w:t>
      </w:r>
      <w:r w:rsidRPr="00124010">
        <w:rPr>
          <w:i/>
          <w:iCs/>
          <w:sz w:val="28"/>
          <w:szCs w:val="28"/>
        </w:rPr>
        <w:t>Handbook of Psychology of Aging</w:t>
      </w:r>
      <w:r w:rsidRPr="00124010">
        <w:rPr>
          <w:sz w:val="28"/>
          <w:szCs w:val="28"/>
        </w:rPr>
        <w:t xml:space="preserve">, a consulting editor for </w:t>
      </w:r>
      <w:r w:rsidRPr="00124010">
        <w:rPr>
          <w:i/>
          <w:iCs/>
          <w:sz w:val="28"/>
          <w:szCs w:val="28"/>
        </w:rPr>
        <w:t>Psychology and Aging</w:t>
      </w:r>
      <w:r w:rsidRPr="00124010">
        <w:rPr>
          <w:sz w:val="28"/>
          <w:szCs w:val="28"/>
        </w:rPr>
        <w:t xml:space="preserve">, is on the founding editorial board of </w:t>
      </w:r>
      <w:r w:rsidRPr="00124010">
        <w:rPr>
          <w:i/>
          <w:iCs/>
          <w:sz w:val="28"/>
          <w:szCs w:val="28"/>
        </w:rPr>
        <w:t xml:space="preserve">Stigma and Health, </w:t>
      </w:r>
      <w:r w:rsidRPr="00124010">
        <w:rPr>
          <w:sz w:val="28"/>
          <w:szCs w:val="28"/>
        </w:rPr>
        <w:t>and</w:t>
      </w:r>
      <w:r w:rsidRPr="00124010">
        <w:rPr>
          <w:i/>
          <w:iCs/>
          <w:sz w:val="28"/>
          <w:szCs w:val="28"/>
        </w:rPr>
        <w:t xml:space="preserve"> </w:t>
      </w:r>
      <w:r w:rsidRPr="00124010">
        <w:rPr>
          <w:sz w:val="28"/>
          <w:szCs w:val="28"/>
        </w:rPr>
        <w:t xml:space="preserve">serves on the editorial boards of </w:t>
      </w:r>
      <w:proofErr w:type="spellStart"/>
      <w:r w:rsidRPr="00124010">
        <w:rPr>
          <w:i/>
          <w:iCs/>
          <w:sz w:val="28"/>
          <w:szCs w:val="28"/>
        </w:rPr>
        <w:t>GeroPsych</w:t>
      </w:r>
      <w:proofErr w:type="spellEnd"/>
      <w:r w:rsidRPr="00124010">
        <w:rPr>
          <w:sz w:val="28"/>
          <w:szCs w:val="28"/>
        </w:rPr>
        <w:t xml:space="preserve"> and </w:t>
      </w:r>
      <w:r w:rsidRPr="00124010">
        <w:rPr>
          <w:i/>
          <w:iCs/>
          <w:sz w:val="28"/>
          <w:szCs w:val="28"/>
        </w:rPr>
        <w:t>Journal of Gerontology: Psychological Science.</w:t>
      </w:r>
    </w:p>
    <w:p w14:paraId="2A370E8B" w14:textId="77777777" w:rsidR="00124010" w:rsidRPr="00124010" w:rsidRDefault="00124010" w:rsidP="00315D16">
      <w:pPr>
        <w:spacing w:line="240" w:lineRule="auto"/>
        <w:rPr>
          <w:sz w:val="28"/>
          <w:szCs w:val="28"/>
        </w:rPr>
      </w:pPr>
      <w:r w:rsidRPr="00124010">
        <w:rPr>
          <w:sz w:val="28"/>
          <w:szCs w:val="28"/>
        </w:rPr>
        <w:t>Dr. Levy has given invited testimony before the United States Senate on the effects of ageism and contributed to briefs submitted to the United States Supreme Court in age-discrimination cases.</w:t>
      </w:r>
    </w:p>
    <w:p w14:paraId="1D35A252" w14:textId="77777777" w:rsidR="00124010" w:rsidRPr="00124010" w:rsidRDefault="00124010" w:rsidP="00315D16">
      <w:pPr>
        <w:spacing w:line="240" w:lineRule="auto"/>
        <w:rPr>
          <w:sz w:val="28"/>
          <w:szCs w:val="28"/>
        </w:rPr>
      </w:pPr>
      <w:r w:rsidRPr="00124010">
        <w:rPr>
          <w:sz w:val="28"/>
          <w:szCs w:val="28"/>
        </w:rPr>
        <w:t>She received her Ph.D. in psychology from Harvard University and held a National Institute on Aging postdoctoral fellowship at the Division of Aging and Department of Social Medicine at Harvard Medical School.</w:t>
      </w:r>
    </w:p>
    <w:p w14:paraId="2DA0E3A1" w14:textId="77777777" w:rsidR="00124010" w:rsidRPr="00124010" w:rsidRDefault="00124010" w:rsidP="00315D16">
      <w:pPr>
        <w:spacing w:line="240" w:lineRule="auto"/>
        <w:rPr>
          <w:sz w:val="28"/>
          <w:szCs w:val="28"/>
        </w:rPr>
      </w:pPr>
      <w:r w:rsidRPr="00124010">
        <w:rPr>
          <w:sz w:val="28"/>
          <w:szCs w:val="28"/>
        </w:rPr>
        <w:t xml:space="preserve">Her research has been supported by the National Institute on Aging, the National Heart, Lung and Blood Institute, the National Science Foundation, and The Patrick and Catherine Weldon </w:t>
      </w:r>
      <w:proofErr w:type="spellStart"/>
      <w:r w:rsidRPr="00124010">
        <w:rPr>
          <w:sz w:val="28"/>
          <w:szCs w:val="28"/>
        </w:rPr>
        <w:t>Donaghue</w:t>
      </w:r>
      <w:proofErr w:type="spellEnd"/>
      <w:r w:rsidRPr="00124010">
        <w:rPr>
          <w:sz w:val="28"/>
          <w:szCs w:val="28"/>
        </w:rPr>
        <w:t xml:space="preserve"> Medical Research Foundation.</w:t>
      </w:r>
    </w:p>
    <w:p w14:paraId="67DD721A" w14:textId="77777777" w:rsidR="00ED1877" w:rsidRPr="00315D16" w:rsidRDefault="00ED1877" w:rsidP="00315D16">
      <w:pPr>
        <w:spacing w:line="240" w:lineRule="auto"/>
        <w:rPr>
          <w:sz w:val="28"/>
          <w:szCs w:val="28"/>
        </w:rPr>
      </w:pPr>
    </w:p>
    <w:p w14:paraId="36B5AB86" w14:textId="51F4180F" w:rsidR="00124010" w:rsidRPr="00124010" w:rsidRDefault="00DF5421" w:rsidP="00315D16">
      <w:pPr>
        <w:spacing w:line="240" w:lineRule="auto"/>
        <w:rPr>
          <w:sz w:val="28"/>
          <w:szCs w:val="28"/>
        </w:rPr>
      </w:pPr>
      <w:r w:rsidRPr="00315D16">
        <w:rPr>
          <w:noProof/>
          <w:sz w:val="28"/>
          <w:szCs w:val="28"/>
        </w:rPr>
        <w:lastRenderedPageBreak/>
        <w:drawing>
          <wp:anchor distT="0" distB="0" distL="114300" distR="114300" simplePos="0" relativeHeight="251661312" behindDoc="0" locked="0" layoutInCell="1" allowOverlap="1" wp14:anchorId="4521BFDA" wp14:editId="0DBD9252">
            <wp:simplePos x="0" y="0"/>
            <wp:positionH relativeFrom="column">
              <wp:posOffset>0</wp:posOffset>
            </wp:positionH>
            <wp:positionV relativeFrom="paragraph">
              <wp:posOffset>6350</wp:posOffset>
            </wp:positionV>
            <wp:extent cx="1469939" cy="1938020"/>
            <wp:effectExtent l="0" t="0" r="0" b="5080"/>
            <wp:wrapSquare wrapText="bothSides"/>
            <wp:docPr id="2" name="Picture 2" descr="cid:image005.png@01DC9F56.B8787C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cid:image005.png@01DC9F56.B8787C60"/>
                    <pic:cNvPicPr>
                      <a:picLocks noChangeAspect="1" noChangeArrowheads="1"/>
                    </pic:cNvPicPr>
                  </pic:nvPicPr>
                  <pic:blipFill rotWithShape="1">
                    <a:blip r:embed="rId7" r:link="rId8">
                      <a:extLst>
                        <a:ext uri="{28A0092B-C50C-407E-A947-70E740481C1C}">
                          <a14:useLocalDpi xmlns:a14="http://schemas.microsoft.com/office/drawing/2010/main" val="0"/>
                        </a:ext>
                      </a:extLst>
                    </a:blip>
                    <a:srcRect t="5220" b="-1"/>
                    <a:stretch/>
                  </pic:blipFill>
                  <pic:spPr bwMode="auto">
                    <a:xfrm>
                      <a:off x="0" y="0"/>
                      <a:ext cx="1469939" cy="1938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15D16">
        <w:rPr>
          <w:b/>
          <w:bCs/>
          <w:sz w:val="28"/>
          <w:szCs w:val="28"/>
        </w:rPr>
        <w:t>RANI E. SNYDER, MPA</w:t>
      </w:r>
      <w:r w:rsidR="00124010" w:rsidRPr="00124010">
        <w:rPr>
          <w:sz w:val="28"/>
          <w:szCs w:val="28"/>
        </w:rPr>
        <w:t>, is President of The John A. Hartford Foundation. Ms. Snyder has over 25 years of experience working with preeminent health care institutions across the nation improving the care of older adults, identifying and guiding health care programs that have set the standard for medical best practices, increasing medical education opportunities, and maximizing resources to improve health care broadly. She brings that experience to The John A. Hartford Foundation where she coordinates initiatives that foster collaboration among academic institutions, hospitals and health care providers to build Age-Friendly Health Systems, support family caregivers, and improve serious illness and end-of-life care. She serves as a board member for the American Society on Aging, a nonprofit leading the largest, most diverse community of professionals working in aging in America; and is on the Elder and Home Care Committee of Mid Coast Hospital in rural Maine. She is a past board chair for Grantmakers in Aging, a membership organization comprised of philanthropies with a common dedication to improving the experience of aging, a fellow of the New York Academy of Medicine, and previously served as a Volunteer Long-Term Care Ombudsman for the State of Nevada Aging and Disability Services Division.</w:t>
      </w:r>
    </w:p>
    <w:p w14:paraId="0660EA14" w14:textId="49E8CB3D" w:rsidR="00315D16" w:rsidRPr="00315D16" w:rsidRDefault="00315D16" w:rsidP="00315D16">
      <w:pPr>
        <w:spacing w:line="240" w:lineRule="auto"/>
        <w:rPr>
          <w:b/>
          <w:bCs/>
          <w:sz w:val="28"/>
          <w:szCs w:val="28"/>
        </w:rPr>
      </w:pPr>
    </w:p>
    <w:p w14:paraId="665754CE" w14:textId="0005F89A" w:rsidR="00124010" w:rsidRPr="00124010" w:rsidRDefault="00315D16" w:rsidP="00315D16">
      <w:pPr>
        <w:spacing w:line="240" w:lineRule="auto"/>
        <w:rPr>
          <w:sz w:val="28"/>
          <w:szCs w:val="28"/>
        </w:rPr>
      </w:pPr>
      <w:r w:rsidRPr="00315D16">
        <w:rPr>
          <w:b/>
          <w:bCs/>
          <w:sz w:val="28"/>
          <w:szCs w:val="28"/>
        </w:rPr>
        <w:drawing>
          <wp:anchor distT="0" distB="0" distL="114300" distR="114300" simplePos="0" relativeHeight="251662336" behindDoc="0" locked="0" layoutInCell="1" allowOverlap="1" wp14:anchorId="5D6853BA" wp14:editId="06594C1A">
            <wp:simplePos x="0" y="0"/>
            <wp:positionH relativeFrom="column">
              <wp:posOffset>0</wp:posOffset>
            </wp:positionH>
            <wp:positionV relativeFrom="paragraph">
              <wp:posOffset>22860</wp:posOffset>
            </wp:positionV>
            <wp:extent cx="1695450" cy="210693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5450" cy="2106930"/>
                    </a:xfrm>
                    <a:prstGeom prst="rect">
                      <a:avLst/>
                    </a:prstGeom>
                    <a:noFill/>
                    <a:ln>
                      <a:noFill/>
                    </a:ln>
                  </pic:spPr>
                </pic:pic>
              </a:graphicData>
            </a:graphic>
            <wp14:sizeRelH relativeFrom="page">
              <wp14:pctWidth>0</wp14:pctWidth>
            </wp14:sizeRelH>
            <wp14:sizeRelV relativeFrom="page">
              <wp14:pctHeight>0</wp14:pctHeight>
            </wp14:sizeRelV>
          </wp:anchor>
        </w:drawing>
      </w:r>
      <w:r w:rsidR="00DF5421" w:rsidRPr="00315D16">
        <w:rPr>
          <w:b/>
          <w:bCs/>
          <w:sz w:val="28"/>
          <w:szCs w:val="28"/>
        </w:rPr>
        <w:t>DR. REGINA KOEPP</w:t>
      </w:r>
      <w:r w:rsidR="00DF5421" w:rsidRPr="00315D16">
        <w:rPr>
          <w:sz w:val="28"/>
          <w:szCs w:val="28"/>
        </w:rPr>
        <w:t xml:space="preserve"> </w:t>
      </w:r>
      <w:r w:rsidR="00124010" w:rsidRPr="00124010">
        <w:rPr>
          <w:sz w:val="28"/>
          <w:szCs w:val="28"/>
        </w:rPr>
        <w:t xml:space="preserve">is a Stanford-trained, </w:t>
      </w:r>
      <w:r w:rsidR="00DF5421" w:rsidRPr="00315D16">
        <w:rPr>
          <w:sz w:val="28"/>
          <w:szCs w:val="28"/>
        </w:rPr>
        <w:t>board-certified</w:t>
      </w:r>
      <w:r w:rsidR="00124010" w:rsidRPr="00124010">
        <w:rPr>
          <w:sz w:val="28"/>
          <w:szCs w:val="28"/>
        </w:rPr>
        <w:t xml:space="preserve"> clinical psychologist, </w:t>
      </w:r>
      <w:proofErr w:type="spellStart"/>
      <w:r w:rsidR="00124010" w:rsidRPr="00124010">
        <w:rPr>
          <w:sz w:val="28"/>
          <w:szCs w:val="28"/>
        </w:rPr>
        <w:t>geropsychologist</w:t>
      </w:r>
      <w:proofErr w:type="spellEnd"/>
      <w:r w:rsidR="00124010" w:rsidRPr="00124010">
        <w:rPr>
          <w:sz w:val="28"/>
          <w:szCs w:val="28"/>
        </w:rPr>
        <w:t>, and founder and CEO of the Center for Mental Health &amp; Aging- a continuing education company training professionals to meet the mental health needs of older adults. </w:t>
      </w:r>
    </w:p>
    <w:p w14:paraId="3F5D4478" w14:textId="77777777" w:rsidR="00124010" w:rsidRPr="00124010" w:rsidRDefault="00124010" w:rsidP="00315D16">
      <w:pPr>
        <w:spacing w:line="240" w:lineRule="auto"/>
        <w:rPr>
          <w:sz w:val="28"/>
          <w:szCs w:val="28"/>
        </w:rPr>
      </w:pPr>
      <w:r w:rsidRPr="00124010">
        <w:rPr>
          <w:sz w:val="28"/>
          <w:szCs w:val="28"/>
        </w:rPr>
        <w:t>She was formerly a lead psychologist at University of Vermont Medical Center, Assistant Professor at Emory University Department of Psychiatry, and psychologist at the Atlanta VA Health Care System, where she provided direct patient care and consultation on the Geropsychiatry Outpatient Mental Health team for more than a decade and served on the VA Central Office’s Geriatric Mental Health Field Advisory Committee. </w:t>
      </w:r>
    </w:p>
    <w:p w14:paraId="78187D11" w14:textId="77777777" w:rsidR="00124010" w:rsidRPr="00124010" w:rsidRDefault="00124010" w:rsidP="00315D16">
      <w:pPr>
        <w:spacing w:line="240" w:lineRule="auto"/>
        <w:rPr>
          <w:sz w:val="28"/>
          <w:szCs w:val="28"/>
        </w:rPr>
      </w:pPr>
      <w:r w:rsidRPr="00124010">
        <w:rPr>
          <w:sz w:val="28"/>
          <w:szCs w:val="28"/>
        </w:rPr>
        <w:lastRenderedPageBreak/>
        <w:t>Dr. Koepp has been featured in the New York Times, NPR, Chicago Tribune, Next Avenue, AARP, and other national media outlets. Dr. Koepp earned her doctorate in Clinical Psychology at the PGSP-Stanford PsyD Consortium and completed her post-doctoral fellowship at Emory School of Medicine’s Department of Psychiatry &amp; Behavioral Sciences/Grady Health System, where she won the Richard W. Morrell Community Commitment Award.</w:t>
      </w:r>
    </w:p>
    <w:p w14:paraId="10AC3DC3" w14:textId="77777777" w:rsidR="00124010" w:rsidRPr="00315D16" w:rsidRDefault="00124010" w:rsidP="00315D16">
      <w:pPr>
        <w:spacing w:line="240" w:lineRule="auto"/>
        <w:rPr>
          <w:b/>
          <w:bCs/>
          <w:sz w:val="28"/>
          <w:szCs w:val="28"/>
        </w:rPr>
      </w:pPr>
    </w:p>
    <w:p w14:paraId="72FC4F5B" w14:textId="5E81C619" w:rsidR="00124010" w:rsidRPr="00124010" w:rsidRDefault="00315D16" w:rsidP="00315D16">
      <w:pPr>
        <w:spacing w:line="240" w:lineRule="auto"/>
        <w:rPr>
          <w:sz w:val="28"/>
          <w:szCs w:val="28"/>
        </w:rPr>
      </w:pPr>
      <w:r w:rsidRPr="00315D16">
        <w:rPr>
          <w:noProof/>
          <w:sz w:val="28"/>
          <w:szCs w:val="28"/>
        </w:rPr>
        <w:drawing>
          <wp:anchor distT="0" distB="0" distL="114300" distR="114300" simplePos="0" relativeHeight="251663360" behindDoc="0" locked="0" layoutInCell="1" allowOverlap="1" wp14:anchorId="33999888" wp14:editId="0DF05A15">
            <wp:simplePos x="0" y="0"/>
            <wp:positionH relativeFrom="column">
              <wp:posOffset>0</wp:posOffset>
            </wp:positionH>
            <wp:positionV relativeFrom="paragraph">
              <wp:posOffset>3175</wp:posOffset>
            </wp:positionV>
            <wp:extent cx="1424940" cy="1933252"/>
            <wp:effectExtent l="0" t="0" r="3810" b="0"/>
            <wp:wrapSquare wrapText="bothSides"/>
            <wp:docPr id="1" name="Picture 1" descr="cid:image006.png@01DC9F56.B8787C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cid:image006.png@01DC9F56.B8787C6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24940" cy="1933252"/>
                    </a:xfrm>
                    <a:prstGeom prst="rect">
                      <a:avLst/>
                    </a:prstGeom>
                    <a:noFill/>
                    <a:ln>
                      <a:noFill/>
                    </a:ln>
                  </pic:spPr>
                </pic:pic>
              </a:graphicData>
            </a:graphic>
            <wp14:sizeRelH relativeFrom="page">
              <wp14:pctWidth>0</wp14:pctWidth>
            </wp14:sizeRelH>
            <wp14:sizeRelV relativeFrom="page">
              <wp14:pctHeight>0</wp14:pctHeight>
            </wp14:sizeRelV>
          </wp:anchor>
        </w:drawing>
      </w:r>
      <w:r w:rsidR="00DF5421" w:rsidRPr="00315D16">
        <w:rPr>
          <w:b/>
          <w:bCs/>
          <w:sz w:val="28"/>
          <w:szCs w:val="28"/>
        </w:rPr>
        <w:t>JOSEPH SKRAJEWSKI</w:t>
      </w:r>
      <w:r w:rsidR="00DF5421" w:rsidRPr="00315D16">
        <w:rPr>
          <w:sz w:val="28"/>
          <w:szCs w:val="28"/>
        </w:rPr>
        <w:t xml:space="preserve"> </w:t>
      </w:r>
      <w:r w:rsidR="00124010" w:rsidRPr="00124010">
        <w:rPr>
          <w:sz w:val="28"/>
          <w:szCs w:val="28"/>
        </w:rPr>
        <w:t>is executive director of Medical and Professional Education at the Hazelden Betty Ford Foundation, the nation’s leading nonprofit addiction and mental health treatment provider. He leads the Foundation's Summer Institute for Medical Students (SIMS), Professionals in Residence (PIR) and Addiction Medicine Fellowship programs, while also overseeing program design, development and medical education partnerships. Skrajewski was instrumental in developing the first-ever online addiction education program for medical students, CARE: Course on Addiction and Recovery Education.</w:t>
      </w:r>
    </w:p>
    <w:p w14:paraId="7FB352A5" w14:textId="6F1CA253" w:rsidR="00124010" w:rsidRPr="00315D16" w:rsidRDefault="00124010" w:rsidP="00315D16">
      <w:pPr>
        <w:spacing w:line="240" w:lineRule="auto"/>
        <w:rPr>
          <w:sz w:val="28"/>
          <w:szCs w:val="28"/>
        </w:rPr>
      </w:pPr>
      <w:r w:rsidRPr="00124010">
        <w:rPr>
          <w:sz w:val="28"/>
          <w:szCs w:val="28"/>
        </w:rPr>
        <w:t>A national thought leader on addiction education for professionals, Skrajewski has collaborated on many successful initiatives involving the White House Office of National Drug Control Policy (ONDCP), National Institute on Drug Abuse (NIDA), National Institute on Alcohol Abuse and Alcoholism (NIAAA), Substance Abuse and Mental Health Services Administration (SAMHSA), American Society of Addiction Medicine (ASAM), and the American College of Academic</w:t>
      </w:r>
      <w:r w:rsidR="00315D16">
        <w:rPr>
          <w:sz w:val="28"/>
          <w:szCs w:val="28"/>
        </w:rPr>
        <w:t xml:space="preserve"> </w:t>
      </w:r>
      <w:r w:rsidRPr="00124010">
        <w:rPr>
          <w:sz w:val="28"/>
          <w:szCs w:val="28"/>
        </w:rPr>
        <w:t>Addiction Medicine (ACAAM).</w:t>
      </w:r>
      <w:r w:rsidR="00315D16">
        <w:rPr>
          <w:sz w:val="28"/>
          <w:szCs w:val="28"/>
        </w:rPr>
        <w:t xml:space="preserve"> </w:t>
      </w:r>
      <w:r w:rsidRPr="00124010">
        <w:rPr>
          <w:sz w:val="28"/>
          <w:szCs w:val="28"/>
        </w:rPr>
        <w:t>Skrajewski holds faculty positions at the University of Southern California Keck School of Medicine, in addition to holding fellowship faculty positions at Loma Linda University School of Medicine, and the University of California Riverside School of</w:t>
      </w:r>
      <w:r w:rsidR="00315D16">
        <w:rPr>
          <w:sz w:val="28"/>
          <w:szCs w:val="28"/>
        </w:rPr>
        <w:t xml:space="preserve"> </w:t>
      </w:r>
      <w:r w:rsidRPr="00124010">
        <w:rPr>
          <w:sz w:val="28"/>
          <w:szCs w:val="28"/>
        </w:rPr>
        <w:t>Medicine. He serves on the board of directors of the Coalition on Physician Education in Substance Use Disorders (COPE), the Advisory Panel of the Peter G. Dodge Foundation, and previously served on the board of the Desert Chapter of the California Association of Marriage and Family Therapists.</w:t>
      </w:r>
    </w:p>
    <w:p w14:paraId="28B0FD9C" w14:textId="388C3BD2" w:rsidR="00DF5421" w:rsidRPr="00315D16" w:rsidRDefault="00315D16" w:rsidP="00315D16">
      <w:pPr>
        <w:spacing w:line="240" w:lineRule="auto"/>
        <w:rPr>
          <w:sz w:val="28"/>
          <w:szCs w:val="28"/>
        </w:rPr>
      </w:pPr>
      <w:r w:rsidRPr="00315D16">
        <w:rPr>
          <w:b/>
          <w:bCs/>
          <w:sz w:val="28"/>
          <w:szCs w:val="28"/>
        </w:rPr>
        <w:lastRenderedPageBreak/>
        <w:drawing>
          <wp:anchor distT="0" distB="0" distL="114300" distR="114300" simplePos="0" relativeHeight="251664384" behindDoc="0" locked="0" layoutInCell="1" allowOverlap="1" wp14:anchorId="446A2772" wp14:editId="07DB625D">
            <wp:simplePos x="0" y="0"/>
            <wp:positionH relativeFrom="column">
              <wp:posOffset>-67310</wp:posOffset>
            </wp:positionH>
            <wp:positionV relativeFrom="paragraph">
              <wp:posOffset>76200</wp:posOffset>
            </wp:positionV>
            <wp:extent cx="1776730" cy="20574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613" r="17061"/>
                    <a:stretch/>
                  </pic:blipFill>
                  <pic:spPr bwMode="auto">
                    <a:xfrm>
                      <a:off x="0" y="0"/>
                      <a:ext cx="1776730" cy="205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5421" w:rsidRPr="00315D16">
        <w:rPr>
          <w:b/>
          <w:bCs/>
          <w:sz w:val="28"/>
          <w:szCs w:val="28"/>
        </w:rPr>
        <w:t>BETSY HOPKINS</w:t>
      </w:r>
      <w:r w:rsidR="00DF5421" w:rsidRPr="00124010">
        <w:rPr>
          <w:sz w:val="28"/>
          <w:szCs w:val="28"/>
        </w:rPr>
        <w:t>,</w:t>
      </w:r>
      <w:r w:rsidR="00DF5421" w:rsidRPr="00315D16">
        <w:rPr>
          <w:sz w:val="28"/>
          <w:szCs w:val="28"/>
        </w:rPr>
        <w:t xml:space="preserve"> is the</w:t>
      </w:r>
      <w:r w:rsidR="00DF5421" w:rsidRPr="00124010">
        <w:rPr>
          <w:sz w:val="28"/>
          <w:szCs w:val="28"/>
        </w:rPr>
        <w:t xml:space="preserve"> Director, Office of Aging and Disability Services, Maine Department of Health and Human Services</w:t>
      </w:r>
      <w:r w:rsidR="00DF5421" w:rsidRPr="00315D16">
        <w:rPr>
          <w:sz w:val="28"/>
          <w:szCs w:val="28"/>
        </w:rPr>
        <w:t xml:space="preserve">. </w:t>
      </w:r>
      <w:r w:rsidR="00DF5421" w:rsidRPr="00124010">
        <w:rPr>
          <w:sz w:val="28"/>
          <w:szCs w:val="28"/>
        </w:rPr>
        <w:t xml:space="preserve"> Betsy has dedicated more than 35 years to advancing Maine’s disability services system, including the past six years as OADS’ Associate Director for Developmental Disabilities and Brain Injury.  Before that, she held several leadership roles within the Department of Labor’s Bureau of Rehabilitation Services, serving most recently as Director of the Division of Vocational Rehabilitation.</w:t>
      </w:r>
    </w:p>
    <w:p w14:paraId="1B6910AA" w14:textId="77777777" w:rsidR="00DF5421" w:rsidRDefault="00DF5421" w:rsidP="00315D16">
      <w:pPr>
        <w:spacing w:line="240" w:lineRule="auto"/>
        <w:rPr>
          <w:sz w:val="24"/>
          <w:szCs w:val="24"/>
        </w:rPr>
      </w:pPr>
    </w:p>
    <w:p w14:paraId="2A52711A" w14:textId="77777777" w:rsidR="00315D16" w:rsidRPr="00315D16" w:rsidRDefault="00315D16" w:rsidP="00315D16">
      <w:pPr>
        <w:spacing w:line="240" w:lineRule="auto"/>
        <w:jc w:val="center"/>
        <w:rPr>
          <w:sz w:val="28"/>
          <w:szCs w:val="28"/>
        </w:rPr>
      </w:pPr>
    </w:p>
    <w:p w14:paraId="64D846B5" w14:textId="604AB28E" w:rsidR="00124010" w:rsidRPr="00315D16" w:rsidRDefault="00DF5421" w:rsidP="00315D16">
      <w:pPr>
        <w:spacing w:line="240" w:lineRule="auto"/>
        <w:jc w:val="center"/>
        <w:rPr>
          <w:b/>
          <w:bCs/>
          <w:sz w:val="28"/>
          <w:szCs w:val="28"/>
          <w:u w:val="single"/>
        </w:rPr>
      </w:pPr>
      <w:r w:rsidRPr="00315D16">
        <w:rPr>
          <w:b/>
          <w:bCs/>
          <w:sz w:val="28"/>
          <w:szCs w:val="28"/>
          <w:u w:val="single"/>
        </w:rPr>
        <w:t>CLOSING FORUM PRESENTERS:</w:t>
      </w:r>
    </w:p>
    <w:p w14:paraId="54ABB92E" w14:textId="2E88813C" w:rsidR="00124010" w:rsidRPr="00124010" w:rsidRDefault="00DF5421" w:rsidP="00315D16">
      <w:pPr>
        <w:spacing w:line="240" w:lineRule="auto"/>
        <w:rPr>
          <w:sz w:val="24"/>
          <w:szCs w:val="24"/>
        </w:rPr>
      </w:pPr>
      <w:r w:rsidRPr="00315D16">
        <w:rPr>
          <w:b/>
          <w:bCs/>
          <w:sz w:val="24"/>
          <w:szCs w:val="24"/>
        </w:rPr>
        <w:t>NOËL BONAM</w:t>
      </w:r>
      <w:r w:rsidRPr="00315D16">
        <w:rPr>
          <w:sz w:val="24"/>
          <w:szCs w:val="24"/>
        </w:rPr>
        <w:t xml:space="preserve"> </w:t>
      </w:r>
      <w:r w:rsidR="00124010" w:rsidRPr="00124010">
        <w:rPr>
          <w:sz w:val="24"/>
          <w:szCs w:val="24"/>
        </w:rPr>
        <w:t>is the Maine State Director for AARP and in that role serves as the primary liaison to Maine’s Members of Congress and helps steer the Maine State Plan for advocacy, outreach and engagement. Noël has extensive experience in leadership development, stakeholder engagement, and civic leadership. Before joining AARP, Noël had been the head of The Global Institute, a public benefit organization (with operational hubs in Denmark, India and the US), specializing in social equity, leadership development and organizational sustainability.</w:t>
      </w:r>
    </w:p>
    <w:p w14:paraId="2A0AB86D" w14:textId="52D25174" w:rsidR="00124010" w:rsidRPr="00124010" w:rsidRDefault="00124010" w:rsidP="00315D16">
      <w:pPr>
        <w:spacing w:line="240" w:lineRule="auto"/>
        <w:rPr>
          <w:sz w:val="24"/>
          <w:szCs w:val="24"/>
        </w:rPr>
      </w:pPr>
      <w:r w:rsidRPr="00124010">
        <w:rPr>
          <w:sz w:val="24"/>
          <w:szCs w:val="24"/>
        </w:rPr>
        <w:t>Noël has worked extensively with diverse partners from across the world, particularly in the public and not-for-profit sectors. Formerly, he was the Director for the Bureau of Multicultural Affairs for the State of Maine. In that role, he oversaw systemic changes through diversity, equity and inclusion efforts by working closely with inter-departmental stakeholders and with key community partners from across the state. He practices collaborative facilitative leadership and is committed to stakeholder engagement and empowerment, long-term sustainability and dialogue for action.</w:t>
      </w:r>
    </w:p>
    <w:p w14:paraId="46274375" w14:textId="711C0891" w:rsidR="00661D77" w:rsidRPr="00315D16" w:rsidRDefault="00124010" w:rsidP="00315D16">
      <w:pPr>
        <w:spacing w:line="240" w:lineRule="auto"/>
        <w:rPr>
          <w:sz w:val="24"/>
          <w:szCs w:val="24"/>
        </w:rPr>
      </w:pPr>
      <w:r w:rsidRPr="00124010">
        <w:rPr>
          <w:sz w:val="24"/>
          <w:szCs w:val="24"/>
        </w:rPr>
        <w:t>Noël holds a Master’s in Public Personnel Management from Osmania University (India) and a certification in Diversity, Equity and Inclusion in Human Resources from Cornell University. He is also a graduate of the Senior Executive in State and Local Government mid-career program at the Kennedy School of Government, Harvard University. In his free time, he likes to paint, walk and follow public affairs from around the world.</w:t>
      </w:r>
    </w:p>
    <w:p w14:paraId="126DA403" w14:textId="77777777" w:rsidR="00315D16" w:rsidRPr="00315D16" w:rsidRDefault="00315D16" w:rsidP="00315D16">
      <w:pPr>
        <w:spacing w:line="240" w:lineRule="auto"/>
        <w:rPr>
          <w:b/>
          <w:bCs/>
          <w:sz w:val="24"/>
          <w:szCs w:val="24"/>
        </w:rPr>
      </w:pPr>
    </w:p>
    <w:p w14:paraId="5B4930C7" w14:textId="5F386AFF" w:rsidR="00124010" w:rsidRPr="00124010" w:rsidRDefault="00661D77" w:rsidP="00315D16">
      <w:pPr>
        <w:spacing w:line="240" w:lineRule="auto"/>
        <w:rPr>
          <w:sz w:val="24"/>
          <w:szCs w:val="24"/>
        </w:rPr>
      </w:pPr>
      <w:r w:rsidRPr="00315D16">
        <w:rPr>
          <w:b/>
          <w:bCs/>
          <w:sz w:val="24"/>
          <w:szCs w:val="24"/>
        </w:rPr>
        <w:t>BETSY SAWYER-MANTER,</w:t>
      </w:r>
      <w:r w:rsidRPr="00315D16">
        <w:rPr>
          <w:sz w:val="24"/>
          <w:szCs w:val="24"/>
        </w:rPr>
        <w:t xml:space="preserve"> LMSW</w:t>
      </w:r>
      <w:r w:rsidR="00124010" w:rsidRPr="00124010">
        <w:rPr>
          <w:sz w:val="24"/>
          <w:szCs w:val="24"/>
        </w:rPr>
        <w:t xml:space="preserve"> joined </w:t>
      </w:r>
      <w:proofErr w:type="spellStart"/>
      <w:r w:rsidR="00124010" w:rsidRPr="00124010">
        <w:rPr>
          <w:sz w:val="24"/>
          <w:szCs w:val="24"/>
        </w:rPr>
        <w:t>SeniorsPlus</w:t>
      </w:r>
      <w:proofErr w:type="spellEnd"/>
      <w:r w:rsidR="00124010" w:rsidRPr="00124010">
        <w:rPr>
          <w:sz w:val="24"/>
          <w:szCs w:val="24"/>
        </w:rPr>
        <w:t xml:space="preserve"> as President and CEO in May 2009. Previously, she was a senior manager for 20 years at a Community Action Agency in Cumberland County. </w:t>
      </w:r>
      <w:proofErr w:type="spellStart"/>
      <w:r w:rsidR="00124010" w:rsidRPr="00124010">
        <w:rPr>
          <w:sz w:val="24"/>
          <w:szCs w:val="24"/>
        </w:rPr>
        <w:t>SeniorsPlus</w:t>
      </w:r>
      <w:proofErr w:type="spellEnd"/>
      <w:r w:rsidR="00124010" w:rsidRPr="00124010">
        <w:rPr>
          <w:sz w:val="24"/>
          <w:szCs w:val="24"/>
        </w:rPr>
        <w:t xml:space="preserve"> has three key divisions; Long Term Services and Supports, a statewide home care coordinating program serving nearly 3000 clients daily, </w:t>
      </w:r>
      <w:r w:rsidR="00124010" w:rsidRPr="00124010">
        <w:rPr>
          <w:sz w:val="24"/>
          <w:szCs w:val="24"/>
        </w:rPr>
        <w:lastRenderedPageBreak/>
        <w:t xml:space="preserve">Nutrition Services which oversees social dining and Meals on Wheels for the Tri County area and Community Services which oversees the Information and Assistance, care management for the Veteran’s Administration, Money Minders, Medicare Counseling, Caregiver Support and the Education Center. </w:t>
      </w:r>
      <w:proofErr w:type="spellStart"/>
      <w:r w:rsidR="00124010" w:rsidRPr="00124010">
        <w:rPr>
          <w:sz w:val="24"/>
          <w:szCs w:val="24"/>
        </w:rPr>
        <w:t>SeniorsPlus</w:t>
      </w:r>
      <w:proofErr w:type="spellEnd"/>
      <w:r w:rsidR="00124010" w:rsidRPr="00124010">
        <w:rPr>
          <w:sz w:val="24"/>
          <w:szCs w:val="24"/>
        </w:rPr>
        <w:t xml:space="preserve"> Community Services programs generally serve Androscoggin, Oxford and Franklin Counties.</w:t>
      </w:r>
    </w:p>
    <w:p w14:paraId="57C12AD4" w14:textId="77777777" w:rsidR="00124010" w:rsidRPr="00124010" w:rsidRDefault="00124010" w:rsidP="00315D16">
      <w:pPr>
        <w:spacing w:line="240" w:lineRule="auto"/>
        <w:rPr>
          <w:sz w:val="24"/>
          <w:szCs w:val="24"/>
        </w:rPr>
      </w:pPr>
      <w:r w:rsidRPr="00124010">
        <w:rPr>
          <w:sz w:val="24"/>
          <w:szCs w:val="24"/>
        </w:rPr>
        <w:t>Betsy has served on multiple boards including Community Concepts, Westbrook Housing Development Corporation, Child Development Services, Portland Chamber of Commerce, the Riverside Golf Association, and the Maine Chapter of the National Association of Social Workers. In past years, she has been honored as the Maine Social Worker of the Year and Citizen of the Month for the City of Portland. </w:t>
      </w:r>
    </w:p>
    <w:p w14:paraId="7DEA79E9" w14:textId="1F3E88B0" w:rsidR="00124010" w:rsidRPr="00315D16" w:rsidRDefault="00124010" w:rsidP="00315D16">
      <w:pPr>
        <w:spacing w:line="240" w:lineRule="auto"/>
        <w:rPr>
          <w:sz w:val="24"/>
          <w:szCs w:val="24"/>
        </w:rPr>
      </w:pPr>
      <w:r w:rsidRPr="00124010">
        <w:rPr>
          <w:sz w:val="24"/>
          <w:szCs w:val="24"/>
        </w:rPr>
        <w:t xml:space="preserve">Betsy formerly served as President of the Maine Association of Area Agencies on Aging (now </w:t>
      </w:r>
      <w:proofErr w:type="spellStart"/>
      <w:r w:rsidRPr="00124010">
        <w:rPr>
          <w:sz w:val="24"/>
          <w:szCs w:val="24"/>
        </w:rPr>
        <w:t>AGEWell</w:t>
      </w:r>
      <w:proofErr w:type="spellEnd"/>
      <w:r w:rsidRPr="00124010">
        <w:rPr>
          <w:sz w:val="24"/>
          <w:szCs w:val="24"/>
        </w:rPr>
        <w:t>) and is currently the Treasurer of the Maine Council on Aging. She is also a commissioner on the Maine Commission for Community Service.</w:t>
      </w:r>
      <w:r w:rsidR="00315D16" w:rsidRPr="00315D16">
        <w:rPr>
          <w:sz w:val="24"/>
          <w:szCs w:val="24"/>
        </w:rPr>
        <w:t xml:space="preserve"> </w:t>
      </w:r>
      <w:r w:rsidRPr="00124010">
        <w:rPr>
          <w:sz w:val="24"/>
          <w:szCs w:val="24"/>
        </w:rPr>
        <w:t>Betsy grew up in Aroostook County. She holds a BSW from the University of Southern Maine and a MSW from the University of Connecticut.</w:t>
      </w:r>
    </w:p>
    <w:p w14:paraId="035B437B" w14:textId="77777777" w:rsidR="00315D16" w:rsidRPr="00124010" w:rsidRDefault="00315D16" w:rsidP="00315D16">
      <w:pPr>
        <w:spacing w:line="240" w:lineRule="auto"/>
        <w:rPr>
          <w:sz w:val="24"/>
          <w:szCs w:val="24"/>
        </w:rPr>
      </w:pPr>
    </w:p>
    <w:p w14:paraId="2753ECF6" w14:textId="6C3E3C33" w:rsidR="00124010" w:rsidRPr="00124010" w:rsidRDefault="00661D77" w:rsidP="00315D16">
      <w:pPr>
        <w:spacing w:line="240" w:lineRule="auto"/>
        <w:rPr>
          <w:sz w:val="24"/>
          <w:szCs w:val="24"/>
        </w:rPr>
      </w:pPr>
      <w:r w:rsidRPr="00315D16">
        <w:rPr>
          <w:b/>
          <w:bCs/>
          <w:sz w:val="24"/>
          <w:szCs w:val="24"/>
        </w:rPr>
        <w:t>MEGAN WALTON</w:t>
      </w:r>
      <w:r w:rsidRPr="00315D16">
        <w:rPr>
          <w:sz w:val="24"/>
          <w:szCs w:val="24"/>
        </w:rPr>
        <w:t xml:space="preserve"> </w:t>
      </w:r>
      <w:r w:rsidR="00124010" w:rsidRPr="00124010">
        <w:rPr>
          <w:sz w:val="24"/>
          <w:szCs w:val="24"/>
        </w:rPr>
        <w:t xml:space="preserve">leads the Southern Maine Agency on Aging, where she and her team are reimagining aging and delivering critical services through innovation, connection, and community. Since joining SMAA in 2019, Megan has spearheaded SMAA’s development to expand access to social care, volunteerism, housing stability, and caregiver support. She also leads </w:t>
      </w:r>
      <w:proofErr w:type="spellStart"/>
      <w:r w:rsidR="00124010" w:rsidRPr="00124010">
        <w:rPr>
          <w:sz w:val="24"/>
          <w:szCs w:val="24"/>
        </w:rPr>
        <w:t>AgeWise</w:t>
      </w:r>
      <w:proofErr w:type="spellEnd"/>
      <w:r w:rsidR="00124010" w:rsidRPr="00124010">
        <w:rPr>
          <w:sz w:val="24"/>
          <w:szCs w:val="24"/>
        </w:rPr>
        <w:t xml:space="preserve"> Maine, the Association of Agencies on Aging, helping to advancing systems change and advocacy on behalf of older adults and family caregivers across the state. Megan currently serves on the boards of </w:t>
      </w:r>
      <w:proofErr w:type="spellStart"/>
      <w:r w:rsidR="00124010" w:rsidRPr="00124010">
        <w:rPr>
          <w:sz w:val="24"/>
          <w:szCs w:val="24"/>
        </w:rPr>
        <w:t>AgeWise</w:t>
      </w:r>
      <w:proofErr w:type="spellEnd"/>
      <w:r w:rsidR="00124010" w:rsidRPr="00124010">
        <w:rPr>
          <w:sz w:val="24"/>
          <w:szCs w:val="24"/>
        </w:rPr>
        <w:t xml:space="preserve"> Maine, </w:t>
      </w:r>
      <w:proofErr w:type="spellStart"/>
      <w:r w:rsidR="00124010" w:rsidRPr="00124010">
        <w:rPr>
          <w:sz w:val="24"/>
          <w:szCs w:val="24"/>
        </w:rPr>
        <w:t>USAging</w:t>
      </w:r>
      <w:proofErr w:type="spellEnd"/>
      <w:r w:rsidR="00124010" w:rsidRPr="00124010">
        <w:rPr>
          <w:sz w:val="24"/>
          <w:szCs w:val="24"/>
        </w:rPr>
        <w:t xml:space="preserve">, Piper Shores, and Maine Trust for Local News. She is most energized by creating spaces—at work and in life—where people feel seen, valued, and part of something bigger. She loves spending time with friends and family, songwriting and music creation, and helping female leaders advance in their careers. </w:t>
      </w:r>
    </w:p>
    <w:p w14:paraId="7FD01DC8" w14:textId="77777777" w:rsidR="00124010" w:rsidRPr="00315D16" w:rsidRDefault="00124010" w:rsidP="00315D16">
      <w:pPr>
        <w:spacing w:line="240" w:lineRule="auto"/>
        <w:rPr>
          <w:sz w:val="24"/>
          <w:szCs w:val="24"/>
        </w:rPr>
      </w:pPr>
    </w:p>
    <w:p w14:paraId="45BB145D" w14:textId="77777777" w:rsidR="00124010" w:rsidRPr="00124010" w:rsidRDefault="00124010" w:rsidP="00315D16">
      <w:pPr>
        <w:spacing w:line="240" w:lineRule="auto"/>
        <w:jc w:val="center"/>
        <w:rPr>
          <w:b/>
          <w:bCs/>
          <w:sz w:val="24"/>
          <w:szCs w:val="24"/>
        </w:rPr>
      </w:pPr>
    </w:p>
    <w:p w14:paraId="4C218D85" w14:textId="3828F208" w:rsidR="00124010" w:rsidRPr="00315D16" w:rsidRDefault="00DF5421" w:rsidP="00315D16">
      <w:pPr>
        <w:spacing w:line="240" w:lineRule="auto"/>
        <w:jc w:val="center"/>
        <w:rPr>
          <w:b/>
          <w:bCs/>
          <w:sz w:val="28"/>
          <w:szCs w:val="28"/>
          <w:u w:val="single"/>
        </w:rPr>
      </w:pPr>
      <w:r w:rsidRPr="00315D16">
        <w:rPr>
          <w:b/>
          <w:bCs/>
          <w:sz w:val="28"/>
          <w:szCs w:val="28"/>
          <w:u w:val="single"/>
        </w:rPr>
        <w:t>WORKSHOP PRESENTERS</w:t>
      </w:r>
    </w:p>
    <w:p w14:paraId="64FE8771" w14:textId="08757795" w:rsidR="00124010" w:rsidRPr="00124010" w:rsidRDefault="00DF5421" w:rsidP="00315D16">
      <w:pPr>
        <w:spacing w:line="240" w:lineRule="auto"/>
        <w:rPr>
          <w:sz w:val="24"/>
          <w:szCs w:val="24"/>
        </w:rPr>
      </w:pPr>
      <w:r w:rsidRPr="00315D16">
        <w:rPr>
          <w:b/>
          <w:bCs/>
          <w:sz w:val="24"/>
          <w:szCs w:val="24"/>
        </w:rPr>
        <w:t>CHRISTINE CAULFIELD</w:t>
      </w:r>
      <w:r w:rsidRPr="00315D16">
        <w:rPr>
          <w:sz w:val="24"/>
          <w:szCs w:val="24"/>
        </w:rPr>
        <w:t xml:space="preserve"> </w:t>
      </w:r>
      <w:r w:rsidR="00124010" w:rsidRPr="00124010">
        <w:rPr>
          <w:sz w:val="24"/>
          <w:szCs w:val="24"/>
        </w:rPr>
        <w:t>is currently doing advocacy work supporting transgender people in many capacities, in educating groups, businesses and organizations, and the public on understanding who trans people are and the issues they face, as well as serving on the Board of Directors at Greater Portland Health and the Equality Community Center.</w:t>
      </w:r>
    </w:p>
    <w:p w14:paraId="139EF336" w14:textId="77777777" w:rsidR="00124010" w:rsidRPr="00124010" w:rsidRDefault="00124010" w:rsidP="00315D16">
      <w:pPr>
        <w:spacing w:line="240" w:lineRule="auto"/>
        <w:rPr>
          <w:sz w:val="24"/>
          <w:szCs w:val="24"/>
        </w:rPr>
      </w:pPr>
      <w:r w:rsidRPr="00124010">
        <w:rPr>
          <w:sz w:val="24"/>
          <w:szCs w:val="24"/>
        </w:rPr>
        <w:t xml:space="preserve">She was a volunteer at </w:t>
      </w:r>
      <w:proofErr w:type="spellStart"/>
      <w:r w:rsidRPr="00124010">
        <w:rPr>
          <w:sz w:val="24"/>
          <w:szCs w:val="24"/>
        </w:rPr>
        <w:t>Mainetransnet</w:t>
      </w:r>
      <w:proofErr w:type="spellEnd"/>
      <w:r w:rsidRPr="00124010">
        <w:rPr>
          <w:sz w:val="24"/>
          <w:szCs w:val="24"/>
        </w:rPr>
        <w:t xml:space="preserve"> for over eight years, facilitating support groups for transgender adults and treasurer of their board. In </w:t>
      </w:r>
      <w:proofErr w:type="gramStart"/>
      <w:r w:rsidRPr="00124010">
        <w:rPr>
          <w:sz w:val="24"/>
          <w:szCs w:val="24"/>
        </w:rPr>
        <w:t>2022,  her</w:t>
      </w:r>
      <w:proofErr w:type="gramEnd"/>
      <w:r w:rsidRPr="00124010">
        <w:rPr>
          <w:sz w:val="24"/>
          <w:szCs w:val="24"/>
        </w:rPr>
        <w:t xml:space="preserve"> testimony was key in passing the name change bill (LD 1900, Apr 2022) by the  Maine State Legislature, which ended the requirement for the public notice of name changes in whatever contexts, which protects people who change their names from harassment, discrimination, and violence. She has </w:t>
      </w:r>
      <w:r w:rsidRPr="00124010">
        <w:rPr>
          <w:sz w:val="24"/>
          <w:szCs w:val="24"/>
        </w:rPr>
        <w:lastRenderedPageBreak/>
        <w:t xml:space="preserve">also appeared and spoken at various school-board meetings to present views on transgender policies in school settings. She </w:t>
      </w:r>
      <w:proofErr w:type="gramStart"/>
      <w:r w:rsidRPr="00124010">
        <w:rPr>
          <w:sz w:val="24"/>
          <w:szCs w:val="24"/>
        </w:rPr>
        <w:t>is  a</w:t>
      </w:r>
      <w:proofErr w:type="gramEnd"/>
      <w:r w:rsidRPr="00124010">
        <w:rPr>
          <w:sz w:val="24"/>
          <w:szCs w:val="24"/>
        </w:rPr>
        <w:t xml:space="preserve"> former public high school teacher, teaching history, civics and government, several electives, AP courses and a team-taught course that explored the origins of power and privilege in US history. In 2017, she was nominated for Maine’s Teacher of the Year recognition program.</w:t>
      </w:r>
    </w:p>
    <w:p w14:paraId="53E52D71" w14:textId="77777777" w:rsidR="00124010" w:rsidRPr="00124010" w:rsidRDefault="00124010" w:rsidP="00315D16">
      <w:pPr>
        <w:spacing w:line="240" w:lineRule="auto"/>
        <w:rPr>
          <w:sz w:val="24"/>
          <w:szCs w:val="24"/>
        </w:rPr>
      </w:pPr>
      <w:r w:rsidRPr="00124010">
        <w:rPr>
          <w:sz w:val="24"/>
          <w:szCs w:val="24"/>
        </w:rPr>
        <w:t>She has a great deal of experience teaching public workshops on various LGBTQIA+ topics, as well as participating in discussion and training panels as a representative of the transgender community in diverse settings.</w:t>
      </w:r>
    </w:p>
    <w:p w14:paraId="055873D0" w14:textId="02D8F350" w:rsidR="00124010" w:rsidRPr="00124010" w:rsidRDefault="00124010" w:rsidP="00315D16">
      <w:pPr>
        <w:spacing w:line="240" w:lineRule="auto"/>
        <w:rPr>
          <w:sz w:val="24"/>
          <w:szCs w:val="24"/>
        </w:rPr>
      </w:pPr>
      <w:r w:rsidRPr="00124010">
        <w:rPr>
          <w:sz w:val="24"/>
          <w:szCs w:val="24"/>
        </w:rPr>
        <w:t>She is a parent of two adult daughters, and grandparent of four fireballs.</w:t>
      </w:r>
      <w:r w:rsidR="00DF5421" w:rsidRPr="00315D16">
        <w:rPr>
          <w:sz w:val="24"/>
          <w:szCs w:val="24"/>
        </w:rPr>
        <w:t xml:space="preserve"> </w:t>
      </w:r>
      <w:hyperlink r:id="rId13" w:history="1">
        <w:r w:rsidR="00DF5421" w:rsidRPr="00124010">
          <w:rPr>
            <w:rStyle w:val="Hyperlink"/>
            <w:sz w:val="24"/>
            <w:szCs w:val="24"/>
          </w:rPr>
          <w:t>https://www.mainepublic.org/politics/2022-04-20/public-notices-of-name-changes-outed-many-transgender-mainers-a-new-law-will-change-that</w:t>
        </w:r>
      </w:hyperlink>
      <w:r w:rsidR="00DF5421" w:rsidRPr="00315D16">
        <w:rPr>
          <w:sz w:val="24"/>
          <w:szCs w:val="24"/>
        </w:rPr>
        <w:t xml:space="preserve"> </w:t>
      </w:r>
    </w:p>
    <w:p w14:paraId="3FE4D898" w14:textId="77777777" w:rsidR="00315D16" w:rsidRDefault="00315D16" w:rsidP="00315D16">
      <w:pPr>
        <w:spacing w:line="240" w:lineRule="auto"/>
        <w:rPr>
          <w:b/>
          <w:bCs/>
          <w:sz w:val="24"/>
          <w:szCs w:val="24"/>
        </w:rPr>
      </w:pPr>
    </w:p>
    <w:p w14:paraId="0416864C" w14:textId="1F4BF438" w:rsidR="00124010" w:rsidRPr="00124010" w:rsidRDefault="00DF5421" w:rsidP="00315D16">
      <w:pPr>
        <w:spacing w:line="240" w:lineRule="auto"/>
        <w:rPr>
          <w:sz w:val="24"/>
          <w:szCs w:val="24"/>
        </w:rPr>
      </w:pPr>
      <w:r w:rsidRPr="00315D16">
        <w:rPr>
          <w:b/>
          <w:bCs/>
          <w:sz w:val="24"/>
          <w:szCs w:val="24"/>
        </w:rPr>
        <w:t>JILL CARNEY</w:t>
      </w:r>
      <w:r w:rsidRPr="00315D16">
        <w:rPr>
          <w:sz w:val="24"/>
          <w:szCs w:val="24"/>
        </w:rPr>
        <w:t xml:space="preserve"> </w:t>
      </w:r>
      <w:r w:rsidR="00124010" w:rsidRPr="00124010">
        <w:rPr>
          <w:sz w:val="24"/>
          <w:szCs w:val="24"/>
        </w:rPr>
        <w:t>is the Director of Maine Public Policy at the Alzheimer’s Association, where she leads implementation of the Association’s Nationwide State Policy Priorities in Maine and organizes patient and family advocates as they share their experiences in support of policies that help families affected by dementia at the state and federal levels. </w:t>
      </w:r>
    </w:p>
    <w:p w14:paraId="6F2ACD1A" w14:textId="77777777" w:rsidR="00124010" w:rsidRPr="00124010" w:rsidRDefault="00124010" w:rsidP="00315D16">
      <w:pPr>
        <w:spacing w:line="240" w:lineRule="auto"/>
        <w:rPr>
          <w:sz w:val="24"/>
          <w:szCs w:val="24"/>
        </w:rPr>
      </w:pPr>
      <w:r w:rsidRPr="00124010">
        <w:rPr>
          <w:sz w:val="24"/>
          <w:szCs w:val="24"/>
        </w:rPr>
        <w:t>Before moving back home to Maine to help care for her father living with Alzheimer’s disease, Jill spent 10 years in Washington, D.C. working on global health and foreign policy issues at Save the Children and the Office of U.S. Senator Susan Collins.</w:t>
      </w:r>
    </w:p>
    <w:p w14:paraId="0462E4C6" w14:textId="77777777" w:rsidR="00315D16" w:rsidRDefault="00315D16" w:rsidP="00315D16">
      <w:pPr>
        <w:spacing w:line="240" w:lineRule="auto"/>
        <w:rPr>
          <w:b/>
          <w:bCs/>
          <w:sz w:val="24"/>
          <w:szCs w:val="24"/>
        </w:rPr>
      </w:pPr>
    </w:p>
    <w:p w14:paraId="027ACED4" w14:textId="4956074D" w:rsidR="00124010" w:rsidRPr="00124010" w:rsidRDefault="00DF5421" w:rsidP="00315D16">
      <w:pPr>
        <w:spacing w:line="240" w:lineRule="auto"/>
        <w:rPr>
          <w:sz w:val="24"/>
          <w:szCs w:val="24"/>
        </w:rPr>
      </w:pPr>
      <w:r w:rsidRPr="00315D16">
        <w:rPr>
          <w:b/>
          <w:bCs/>
          <w:sz w:val="24"/>
          <w:szCs w:val="24"/>
        </w:rPr>
        <w:t>ANDY CHANDLER</w:t>
      </w:r>
      <w:r w:rsidR="00124010" w:rsidRPr="00124010">
        <w:rPr>
          <w:sz w:val="24"/>
          <w:szCs w:val="24"/>
        </w:rPr>
        <w:t>, CRISC, CISM is a retired cybersecurity professional and active educator who translates decades of industry experience into practical guidance for everyday users. During his career, Andy specialized in governance, risk, and compliance. Today, he applies that expertise as a volunteer speaker, writer, and workshop leader with a mission to make cybersecurity accessible and meaningful for older adults, caregivers, and community groups.</w:t>
      </w:r>
    </w:p>
    <w:p w14:paraId="3C5D5E27" w14:textId="77777777" w:rsidR="00124010" w:rsidRPr="00124010" w:rsidRDefault="00124010" w:rsidP="00315D16">
      <w:pPr>
        <w:spacing w:line="240" w:lineRule="auto"/>
        <w:rPr>
          <w:sz w:val="24"/>
          <w:szCs w:val="24"/>
        </w:rPr>
      </w:pPr>
      <w:r w:rsidRPr="00124010">
        <w:rPr>
          <w:sz w:val="24"/>
          <w:szCs w:val="24"/>
        </w:rPr>
        <w:t>Through his Substack blog Musings from Maine and presentations for organizations such as AARP and senior resource networks, Andy focuses on demystifying online risks, fraud, and emerging technologies. His approach blends technical insight with personal storytelling, drawing on his own experiences living with hearing loss and adapting technology to maintain independence.</w:t>
      </w:r>
    </w:p>
    <w:p w14:paraId="272FC1C3" w14:textId="74F78A6E" w:rsidR="00124010" w:rsidRPr="00315D16" w:rsidRDefault="00124010" w:rsidP="00315D16">
      <w:pPr>
        <w:spacing w:line="240" w:lineRule="auto"/>
        <w:rPr>
          <w:sz w:val="24"/>
          <w:szCs w:val="24"/>
        </w:rPr>
      </w:pPr>
      <w:r w:rsidRPr="00124010">
        <w:rPr>
          <w:sz w:val="24"/>
          <w:szCs w:val="24"/>
        </w:rPr>
        <w:t>Andy’s recent work explores how artificial intelligence is reshaping daily life - from the promises of AI companions for aging adults to the risks of emotional manipulation and loss of human connection. With a style that is both candid and compassionate, Andy equips audiences with strategies to stay safe online, embrace helpful technologies, and preserve the value of authentic human relationships in a digital world.</w:t>
      </w:r>
    </w:p>
    <w:p w14:paraId="562630D6" w14:textId="77777777" w:rsidR="00315D16" w:rsidRDefault="00315D16" w:rsidP="00315D16">
      <w:pPr>
        <w:spacing w:line="240" w:lineRule="auto"/>
        <w:rPr>
          <w:b/>
          <w:bCs/>
          <w:sz w:val="24"/>
          <w:szCs w:val="24"/>
        </w:rPr>
      </w:pPr>
    </w:p>
    <w:p w14:paraId="3491E6B3" w14:textId="60EF4490" w:rsidR="00124010" w:rsidRPr="00124010" w:rsidRDefault="00DF5421" w:rsidP="00315D16">
      <w:pPr>
        <w:spacing w:line="240" w:lineRule="auto"/>
        <w:rPr>
          <w:sz w:val="24"/>
          <w:szCs w:val="24"/>
        </w:rPr>
      </w:pPr>
      <w:r w:rsidRPr="00315D16">
        <w:rPr>
          <w:b/>
          <w:bCs/>
          <w:sz w:val="24"/>
          <w:szCs w:val="24"/>
        </w:rPr>
        <w:lastRenderedPageBreak/>
        <w:t>JESS FAY</w:t>
      </w:r>
      <w:r w:rsidRPr="00315D16">
        <w:rPr>
          <w:sz w:val="24"/>
          <w:szCs w:val="24"/>
        </w:rPr>
        <w:t xml:space="preserve"> </w:t>
      </w:r>
      <w:r w:rsidR="00124010" w:rsidRPr="00124010">
        <w:rPr>
          <w:sz w:val="24"/>
          <w:szCs w:val="24"/>
        </w:rPr>
        <w:t>is the Policy and Advocacy Director for the Maine Council on Aging. In this role, Jess leads advocacy work in the Maine Legislature and with Maine’s Congressional Delegation, and helps craft and advocate for polies that address challenges related to the care workforce shortage, food, income, and housing security, energy affordability, transportation, caregiving, health insurance and equity. She has been with the organization since October of 2024. </w:t>
      </w:r>
    </w:p>
    <w:p w14:paraId="5C4C437B" w14:textId="77777777" w:rsidR="00124010" w:rsidRPr="00124010" w:rsidRDefault="00124010" w:rsidP="00315D16">
      <w:pPr>
        <w:spacing w:line="240" w:lineRule="auto"/>
        <w:rPr>
          <w:sz w:val="24"/>
          <w:szCs w:val="24"/>
        </w:rPr>
      </w:pPr>
      <w:r w:rsidRPr="00124010">
        <w:rPr>
          <w:sz w:val="24"/>
          <w:szCs w:val="24"/>
        </w:rPr>
        <w:t>Prior to taking this role, Jess served 8 years in the Maine House of Representatives, serving on the Appropriations and Financial Affairs Committee, and as House Chair of the Government Oversight Committee. She also served as Co-chair of the non-partisan Legislative Caucus on Aging and as House Chair of the Commission to Study Long-Term Care Workforce Issues. One of Jess’s passions is helping others understand, navigate and use their voices to participate in and influence the Legislative process.</w:t>
      </w:r>
    </w:p>
    <w:p w14:paraId="4CFE3B10" w14:textId="77777777" w:rsidR="00315D16" w:rsidRDefault="00315D16" w:rsidP="00315D16">
      <w:pPr>
        <w:spacing w:line="240" w:lineRule="auto"/>
        <w:rPr>
          <w:b/>
          <w:bCs/>
          <w:sz w:val="24"/>
          <w:szCs w:val="24"/>
        </w:rPr>
      </w:pPr>
    </w:p>
    <w:p w14:paraId="397EA635" w14:textId="122C6A7F" w:rsidR="00ED7946" w:rsidRPr="00315D16" w:rsidRDefault="00DF5421" w:rsidP="00315D16">
      <w:pPr>
        <w:spacing w:line="240" w:lineRule="auto"/>
        <w:rPr>
          <w:sz w:val="24"/>
          <w:szCs w:val="24"/>
        </w:rPr>
      </w:pPr>
      <w:r w:rsidRPr="00315D16">
        <w:rPr>
          <w:b/>
          <w:bCs/>
          <w:sz w:val="24"/>
          <w:szCs w:val="24"/>
        </w:rPr>
        <w:t>DR. SARAH HALLEN</w:t>
      </w:r>
      <w:r w:rsidRPr="00315D16">
        <w:rPr>
          <w:sz w:val="24"/>
          <w:szCs w:val="24"/>
        </w:rPr>
        <w:t xml:space="preserve"> </w:t>
      </w:r>
      <w:r w:rsidR="00ED7946" w:rsidRPr="00ED7946">
        <w:rPr>
          <w:sz w:val="24"/>
          <w:szCs w:val="24"/>
        </w:rPr>
        <w:t xml:space="preserve">is a geriatrician at </w:t>
      </w:r>
      <w:proofErr w:type="spellStart"/>
      <w:r w:rsidR="00ED7946" w:rsidRPr="00ED7946">
        <w:rPr>
          <w:sz w:val="24"/>
          <w:szCs w:val="24"/>
        </w:rPr>
        <w:t>MaineHealth</w:t>
      </w:r>
      <w:proofErr w:type="spellEnd"/>
      <w:r w:rsidR="00ED7946" w:rsidRPr="00ED7946">
        <w:rPr>
          <w:sz w:val="24"/>
          <w:szCs w:val="24"/>
        </w:rPr>
        <w:t xml:space="preserve"> Maine Medical Center and Assistant Professor at Tufts University School of Medicine. She directs the Geriatrics Fellowship and co-directs the Internal Medicine–Geriatric Medicine combined program. As Assistant Designated Institutional Official for Graduate Medical Education, her work focuses on interprofessional education, quality improvement, and patient safety. </w:t>
      </w:r>
      <w:r w:rsidRPr="00315D16">
        <w:rPr>
          <w:sz w:val="24"/>
          <w:szCs w:val="24"/>
        </w:rPr>
        <w:t xml:space="preserve"> </w:t>
      </w:r>
      <w:r w:rsidR="00ED7946" w:rsidRPr="00ED7946">
        <w:rPr>
          <w:sz w:val="24"/>
          <w:szCs w:val="24"/>
        </w:rPr>
        <w:t xml:space="preserve">She served as PI for an AMA Reimagining Residency Grant (2023–2025) to expand </w:t>
      </w:r>
      <w:proofErr w:type="spellStart"/>
      <w:r w:rsidR="00ED7946" w:rsidRPr="00ED7946">
        <w:rPr>
          <w:sz w:val="24"/>
          <w:szCs w:val="24"/>
        </w:rPr>
        <w:t>iPACE</w:t>
      </w:r>
      <w:proofErr w:type="spellEnd"/>
      <w:r w:rsidR="00ED7946" w:rsidRPr="00ED7946">
        <w:rPr>
          <w:sz w:val="24"/>
          <w:szCs w:val="24"/>
        </w:rPr>
        <w:t xml:space="preserve">, an interprofessional care and education model, across the </w:t>
      </w:r>
      <w:proofErr w:type="spellStart"/>
      <w:r w:rsidR="00ED7946" w:rsidRPr="00ED7946">
        <w:rPr>
          <w:sz w:val="24"/>
          <w:szCs w:val="24"/>
        </w:rPr>
        <w:t>MaineHealth</w:t>
      </w:r>
      <w:proofErr w:type="spellEnd"/>
      <w:r w:rsidR="00ED7946" w:rsidRPr="00ED7946">
        <w:rPr>
          <w:sz w:val="24"/>
          <w:szCs w:val="24"/>
        </w:rPr>
        <w:t xml:space="preserve"> system. Dr. Hallen is a recipient of multiple institutional teaching awards recognizing her excellence in education and research.</w:t>
      </w:r>
    </w:p>
    <w:p w14:paraId="2A636B14" w14:textId="77777777" w:rsidR="00315D16" w:rsidRPr="00315D16" w:rsidRDefault="00315D16" w:rsidP="00315D16">
      <w:pPr>
        <w:spacing w:line="240" w:lineRule="auto"/>
        <w:rPr>
          <w:sz w:val="24"/>
          <w:szCs w:val="24"/>
        </w:rPr>
      </w:pPr>
    </w:p>
    <w:p w14:paraId="25816AF9" w14:textId="1339C5BC" w:rsidR="00ED7946" w:rsidRPr="00315D16" w:rsidRDefault="00DF5421" w:rsidP="00315D16">
      <w:pPr>
        <w:spacing w:line="240" w:lineRule="auto"/>
        <w:rPr>
          <w:sz w:val="24"/>
          <w:szCs w:val="24"/>
        </w:rPr>
      </w:pPr>
      <w:r w:rsidRPr="00315D16">
        <w:rPr>
          <w:b/>
          <w:bCs/>
          <w:sz w:val="24"/>
          <w:szCs w:val="24"/>
        </w:rPr>
        <w:t>JESS MAURER</w:t>
      </w:r>
      <w:r w:rsidRPr="00315D16">
        <w:rPr>
          <w:sz w:val="24"/>
          <w:szCs w:val="24"/>
        </w:rPr>
        <w:t xml:space="preserve"> </w:t>
      </w:r>
      <w:r w:rsidR="00ED7946" w:rsidRPr="00ED7946">
        <w:rPr>
          <w:sz w:val="24"/>
          <w:szCs w:val="24"/>
        </w:rPr>
        <w:t>is the Executive Director of the Maine Council on Aging, a multidisciplinary network of over 140 organizations working to ensure we can all live healthy, engaged, and secure lives as we age. She leads data-informed policy change efforts on issues related to ageism, equity, poverty, housing, transportation, workforce, and care. A core focus of her work is on worldwide demographic shifts and longevity trends, and how our cultural norms about work, health, and the built environment haven’t kept pace with these trends. With the goal of ending ageism in Maine by 2032, Jess co-designed the Leadership Exchange on Ageism, an innovative program that has inspired over 400 leaders to take meaningful action to end ageism. This program has now been replicated in other states and is being offered nationally in partnership with the National Center to Reframe Aging. Throughout her work, she maintains focus on underserved and marginalized older people to ensure the policies we adopt work for everyone. A licensed Maine attorney, Jess worked for 17 years in the Maine Office of the Attorney General.</w:t>
      </w:r>
    </w:p>
    <w:p w14:paraId="60B8C5DC" w14:textId="77777777" w:rsidR="00315D16" w:rsidRDefault="00315D16" w:rsidP="00315D16">
      <w:pPr>
        <w:spacing w:line="240" w:lineRule="auto"/>
        <w:rPr>
          <w:b/>
          <w:bCs/>
          <w:sz w:val="24"/>
          <w:szCs w:val="24"/>
        </w:rPr>
      </w:pPr>
    </w:p>
    <w:p w14:paraId="5296EF75" w14:textId="502CC61A" w:rsidR="00ED7946" w:rsidRPr="00ED7946" w:rsidRDefault="00ED7946" w:rsidP="00315D16">
      <w:pPr>
        <w:spacing w:line="240" w:lineRule="auto"/>
        <w:rPr>
          <w:sz w:val="24"/>
          <w:szCs w:val="24"/>
        </w:rPr>
      </w:pPr>
      <w:r w:rsidRPr="00315D16">
        <w:rPr>
          <w:b/>
          <w:bCs/>
          <w:sz w:val="24"/>
          <w:szCs w:val="24"/>
        </w:rPr>
        <w:t>TOM MEUSER</w:t>
      </w:r>
      <w:r w:rsidRPr="00315D16">
        <w:rPr>
          <w:sz w:val="24"/>
          <w:szCs w:val="24"/>
        </w:rPr>
        <w:t xml:space="preserve">, PhD </w:t>
      </w:r>
      <w:r w:rsidRPr="00ED7946">
        <w:rPr>
          <w:sz w:val="24"/>
          <w:szCs w:val="24"/>
        </w:rPr>
        <w:t xml:space="preserve">is a clinical psychologist, applied gerontologist, and social scientist based in Portland, Maine. He moved here in 2018 from Missouri to serve as the Founding Director for the University of New England Center for Excellence in Aging &amp; Health. He </w:t>
      </w:r>
      <w:r w:rsidRPr="00ED7946">
        <w:rPr>
          <w:sz w:val="24"/>
          <w:szCs w:val="24"/>
        </w:rPr>
        <w:lastRenderedPageBreak/>
        <w:t>retired from this role in 2024 and is now self-employed as a geriatric neuropsychologist (</w:t>
      </w:r>
      <w:hyperlink r:id="rId14" w:history="1">
        <w:r w:rsidRPr="00ED7946">
          <w:rPr>
            <w:rStyle w:val="Hyperlink"/>
            <w:sz w:val="24"/>
            <w:szCs w:val="24"/>
          </w:rPr>
          <w:t>https://geropsychmaine.com/</w:t>
        </w:r>
      </w:hyperlink>
      <w:r w:rsidRPr="00ED7946">
        <w:rPr>
          <w:sz w:val="24"/>
          <w:szCs w:val="24"/>
        </w:rPr>
        <w:t xml:space="preserve">) and a researcher-educator for both the Maine Bureaus of Motor Vehicles and Highway Safety. Tom led the team which developed Missouri’s approach to the medical evaluation of at-risk drivers in 2009. He was also the program evaluator for the AMA’s Older Drivers Project (which continues now through AGS). His 2025 speaking tour in Maine focuses on informing and empowering older adults, as well as the clinical providers who serve them, to make reasoned decisions on driving mobility. Maine’s regulations are an important focus too. He can be reached at </w:t>
      </w:r>
      <w:hyperlink r:id="rId15" w:history="1">
        <w:r w:rsidRPr="00ED7946">
          <w:rPr>
            <w:rStyle w:val="Hyperlink"/>
            <w:sz w:val="24"/>
            <w:szCs w:val="24"/>
          </w:rPr>
          <w:t>tom.meuser@maine.gov</w:t>
        </w:r>
      </w:hyperlink>
      <w:r w:rsidRPr="00ED7946">
        <w:rPr>
          <w:sz w:val="24"/>
          <w:szCs w:val="24"/>
        </w:rPr>
        <w:t>.</w:t>
      </w:r>
    </w:p>
    <w:p w14:paraId="1F722C54" w14:textId="77777777" w:rsidR="00315D16" w:rsidRDefault="00315D16" w:rsidP="00315D16">
      <w:pPr>
        <w:spacing w:after="0" w:line="240" w:lineRule="auto"/>
        <w:rPr>
          <w:b/>
          <w:bCs/>
          <w:sz w:val="24"/>
          <w:szCs w:val="24"/>
        </w:rPr>
      </w:pPr>
    </w:p>
    <w:p w14:paraId="1F1AB7A6" w14:textId="2B8B70C6" w:rsidR="00ED7946" w:rsidRPr="00ED7946" w:rsidRDefault="00ED7946" w:rsidP="00315D16">
      <w:pPr>
        <w:spacing w:after="0" w:line="240" w:lineRule="auto"/>
        <w:rPr>
          <w:sz w:val="24"/>
          <w:szCs w:val="24"/>
        </w:rPr>
      </w:pPr>
      <w:r w:rsidRPr="00315D16">
        <w:rPr>
          <w:b/>
          <w:bCs/>
          <w:sz w:val="24"/>
          <w:szCs w:val="24"/>
        </w:rPr>
        <w:t>TOBY NICHOLSON</w:t>
      </w:r>
      <w:r w:rsidRPr="00315D16">
        <w:rPr>
          <w:sz w:val="24"/>
          <w:szCs w:val="24"/>
        </w:rPr>
        <w:t xml:space="preserve"> </w:t>
      </w:r>
      <w:r w:rsidRPr="00ED7946">
        <w:rPr>
          <w:sz w:val="24"/>
          <w:szCs w:val="24"/>
        </w:rPr>
        <w:t xml:space="preserve">(he/him), MD, </w:t>
      </w:r>
      <w:proofErr w:type="spellStart"/>
      <w:r w:rsidRPr="00ED7946">
        <w:rPr>
          <w:sz w:val="24"/>
          <w:szCs w:val="24"/>
        </w:rPr>
        <w:t>ScM</w:t>
      </w:r>
      <w:proofErr w:type="spellEnd"/>
      <w:r w:rsidRPr="00ED7946">
        <w:rPr>
          <w:sz w:val="24"/>
          <w:szCs w:val="24"/>
        </w:rPr>
        <w:t>, AAHIVS is a Family Medicine physician and current</w:t>
      </w:r>
    </w:p>
    <w:p w14:paraId="27307FE4" w14:textId="08861754" w:rsidR="00ED7946" w:rsidRPr="00315D16" w:rsidRDefault="00ED7946" w:rsidP="00315D16">
      <w:pPr>
        <w:spacing w:after="0" w:line="240" w:lineRule="auto"/>
        <w:rPr>
          <w:sz w:val="24"/>
          <w:szCs w:val="24"/>
        </w:rPr>
      </w:pPr>
      <w:r w:rsidRPr="00ED7946">
        <w:rPr>
          <w:sz w:val="24"/>
          <w:szCs w:val="24"/>
        </w:rPr>
        <w:t xml:space="preserve">Leadership in Preventive Medicine fellow at </w:t>
      </w:r>
      <w:proofErr w:type="spellStart"/>
      <w:r w:rsidRPr="00ED7946">
        <w:rPr>
          <w:sz w:val="24"/>
          <w:szCs w:val="24"/>
        </w:rPr>
        <w:t>MaineHealth</w:t>
      </w:r>
      <w:proofErr w:type="spellEnd"/>
      <w:r w:rsidRPr="00ED7946">
        <w:rPr>
          <w:sz w:val="24"/>
          <w:szCs w:val="24"/>
        </w:rPr>
        <w:t xml:space="preserve"> in Portland, Maine. He graduated from</w:t>
      </w:r>
      <w:r w:rsidR="00315D16">
        <w:rPr>
          <w:sz w:val="24"/>
          <w:szCs w:val="24"/>
        </w:rPr>
        <w:t xml:space="preserve"> </w:t>
      </w:r>
      <w:r w:rsidRPr="00ED7946">
        <w:rPr>
          <w:sz w:val="24"/>
          <w:szCs w:val="24"/>
        </w:rPr>
        <w:t>the Warren Alpert Medical School of Brown University where he also received a master's degree in Primary Care-Population Medicine. His interests include the integration of public health and clinical services, community assessment, and medical education. Populations of interest include the LGBTQ+ community, newly arrived immigrant community, and people experiencing homelessness. He hopes to leverage his position of power and privilege as a physician to improve health for communities that are historically, and currently, discriminated against in our society.</w:t>
      </w:r>
    </w:p>
    <w:p w14:paraId="69ED5026" w14:textId="77777777" w:rsidR="00ED7946" w:rsidRDefault="00ED7946" w:rsidP="00315D16">
      <w:pPr>
        <w:spacing w:after="0" w:line="240" w:lineRule="auto"/>
        <w:rPr>
          <w:sz w:val="24"/>
          <w:szCs w:val="24"/>
        </w:rPr>
      </w:pPr>
    </w:p>
    <w:p w14:paraId="102D56E9" w14:textId="77777777" w:rsidR="00315D16" w:rsidRPr="00ED7946" w:rsidRDefault="00315D16" w:rsidP="00315D16">
      <w:pPr>
        <w:spacing w:after="0" w:line="240" w:lineRule="auto"/>
        <w:rPr>
          <w:sz w:val="24"/>
          <w:szCs w:val="24"/>
        </w:rPr>
      </w:pPr>
    </w:p>
    <w:p w14:paraId="1FFDDE6C" w14:textId="51E31A4D" w:rsidR="00ED7946" w:rsidRPr="00315D16" w:rsidRDefault="00DF5421" w:rsidP="00315D16">
      <w:pPr>
        <w:spacing w:line="240" w:lineRule="auto"/>
        <w:rPr>
          <w:sz w:val="24"/>
          <w:szCs w:val="24"/>
        </w:rPr>
      </w:pPr>
      <w:r w:rsidRPr="00315D16">
        <w:rPr>
          <w:b/>
          <w:bCs/>
          <w:sz w:val="24"/>
          <w:szCs w:val="24"/>
        </w:rPr>
        <w:t>IZZY OSTROWSKI</w:t>
      </w:r>
      <w:r w:rsidRPr="00315D16">
        <w:rPr>
          <w:sz w:val="24"/>
          <w:szCs w:val="24"/>
        </w:rPr>
        <w:t xml:space="preserve"> </w:t>
      </w:r>
      <w:r w:rsidR="00ED7946" w:rsidRPr="00ED7946">
        <w:rPr>
          <w:sz w:val="24"/>
          <w:szCs w:val="24"/>
        </w:rPr>
        <w:t xml:space="preserve">(she/her) currently serves as the Director of Network for Older Adults (NOA) and Community Engagement at </w:t>
      </w:r>
      <w:proofErr w:type="spellStart"/>
      <w:r w:rsidR="00ED7946" w:rsidRPr="00ED7946">
        <w:rPr>
          <w:sz w:val="24"/>
          <w:szCs w:val="24"/>
        </w:rPr>
        <w:t>EqualityMaine</w:t>
      </w:r>
      <w:proofErr w:type="spellEnd"/>
      <w:r w:rsidR="00ED7946" w:rsidRPr="00ED7946">
        <w:rPr>
          <w:sz w:val="24"/>
          <w:szCs w:val="24"/>
        </w:rPr>
        <w:t xml:space="preserve"> and has been with </w:t>
      </w:r>
      <w:proofErr w:type="spellStart"/>
      <w:r w:rsidR="00ED7946" w:rsidRPr="00ED7946">
        <w:rPr>
          <w:sz w:val="24"/>
          <w:szCs w:val="24"/>
        </w:rPr>
        <w:t>EqualityMaine</w:t>
      </w:r>
      <w:proofErr w:type="spellEnd"/>
      <w:r w:rsidR="00ED7946" w:rsidRPr="00ED7946">
        <w:rPr>
          <w:sz w:val="24"/>
          <w:szCs w:val="24"/>
        </w:rPr>
        <w:t xml:space="preserve"> since 2023. Izzy's background and previous experiences include advocacy, community organizing, youth theater, and direct care work. She holds a B.A. in Sociology &amp; Human Rights from the University of Connecticut as well as a M.A. in Human Rights from the University of Sussex in Brighton, UK. Izzy is passionate about the interconnectedness of community care, harm reduction, storytelling, and collective liberation.</w:t>
      </w:r>
    </w:p>
    <w:p w14:paraId="64191539" w14:textId="77777777" w:rsidR="00315D16" w:rsidRDefault="00315D16" w:rsidP="00315D16">
      <w:pPr>
        <w:spacing w:line="240" w:lineRule="auto"/>
        <w:rPr>
          <w:b/>
          <w:bCs/>
          <w:sz w:val="24"/>
          <w:szCs w:val="24"/>
        </w:rPr>
      </w:pPr>
    </w:p>
    <w:p w14:paraId="6FC72BDF" w14:textId="366BE410" w:rsidR="00ED7946" w:rsidRPr="00ED7946" w:rsidRDefault="00DF5421" w:rsidP="00315D16">
      <w:pPr>
        <w:spacing w:line="240" w:lineRule="auto"/>
        <w:rPr>
          <w:sz w:val="24"/>
          <w:szCs w:val="24"/>
        </w:rPr>
      </w:pPr>
      <w:r w:rsidRPr="00315D16">
        <w:rPr>
          <w:b/>
          <w:bCs/>
          <w:sz w:val="24"/>
          <w:szCs w:val="24"/>
        </w:rPr>
        <w:t>MARISSA ROMANO</w:t>
      </w:r>
      <w:r w:rsidR="00ED7946" w:rsidRPr="00ED7946">
        <w:rPr>
          <w:sz w:val="24"/>
          <w:szCs w:val="24"/>
        </w:rPr>
        <w:t>, MPH, is the Program Manager for Maine CDC’s Alzheimer’s Disease and Related Dementias Prevention and Support Program. In this role, she oversees the Building Our Largest Dementia (BOLD) Infrastructure Public Health Grant, leading initiatives focused on dementia risk reduction, early detection, and caregiver support. </w:t>
      </w:r>
    </w:p>
    <w:p w14:paraId="4194D612" w14:textId="1525E9D4" w:rsidR="00ED7946" w:rsidRPr="00ED7946" w:rsidRDefault="00ED7946" w:rsidP="00315D16">
      <w:pPr>
        <w:spacing w:line="240" w:lineRule="auto"/>
        <w:rPr>
          <w:sz w:val="24"/>
          <w:szCs w:val="24"/>
        </w:rPr>
      </w:pPr>
      <w:r w:rsidRPr="00ED7946">
        <w:rPr>
          <w:sz w:val="24"/>
          <w:szCs w:val="24"/>
        </w:rPr>
        <w:t>Marissa also coordinates the Maine Healthy Brain Initiative Coalition, a network of partners across the state implementing the Maine State Plan on ADRD to strengthen dementia capability and response. </w:t>
      </w:r>
    </w:p>
    <w:p w14:paraId="062796B0" w14:textId="1074E76C" w:rsidR="00ED7946" w:rsidRPr="00315D16" w:rsidRDefault="00ED7946" w:rsidP="00315D16">
      <w:pPr>
        <w:spacing w:line="240" w:lineRule="auto"/>
        <w:rPr>
          <w:sz w:val="24"/>
          <w:szCs w:val="24"/>
        </w:rPr>
      </w:pPr>
      <w:r w:rsidRPr="00ED7946">
        <w:rPr>
          <w:sz w:val="24"/>
          <w:szCs w:val="24"/>
        </w:rPr>
        <w:t>As a lifelong Mainer with a personal connection to dementia, she is passionate about working alongside communities and partners to enhance support for individuals and families impacted by dementia and to advance dementia risk reduction efforts statewide.</w:t>
      </w:r>
    </w:p>
    <w:p w14:paraId="57D598B1" w14:textId="01126FE9" w:rsidR="00ED7946" w:rsidRPr="00ED7946" w:rsidRDefault="00ED7946" w:rsidP="00315D16">
      <w:pPr>
        <w:spacing w:line="240" w:lineRule="auto"/>
        <w:rPr>
          <w:sz w:val="24"/>
          <w:szCs w:val="24"/>
        </w:rPr>
      </w:pPr>
      <w:r w:rsidRPr="00315D16">
        <w:rPr>
          <w:b/>
          <w:bCs/>
          <w:sz w:val="24"/>
          <w:szCs w:val="24"/>
        </w:rPr>
        <w:lastRenderedPageBreak/>
        <w:t>JORDAN SERVETAS</w:t>
      </w:r>
      <w:r w:rsidRPr="00315D16">
        <w:rPr>
          <w:sz w:val="24"/>
          <w:szCs w:val="24"/>
        </w:rPr>
        <w:t xml:space="preserve"> </w:t>
      </w:r>
      <w:r w:rsidRPr="00ED7946">
        <w:rPr>
          <w:sz w:val="24"/>
          <w:szCs w:val="24"/>
        </w:rPr>
        <w:t>is a registered nurse, clinical nurse educator, and certified trainer with the Positive Approach to Care (PAC)™ organization. A lifelong Mainer, Jordan is passionate about supporting the unique healthcare needs of communities across the state.</w:t>
      </w:r>
    </w:p>
    <w:p w14:paraId="384F9F1C" w14:textId="77777777" w:rsidR="00ED7946" w:rsidRPr="00ED7946" w:rsidRDefault="00ED7946" w:rsidP="00315D16">
      <w:pPr>
        <w:spacing w:line="240" w:lineRule="auto"/>
        <w:rPr>
          <w:sz w:val="24"/>
          <w:szCs w:val="24"/>
        </w:rPr>
      </w:pPr>
      <w:r w:rsidRPr="00ED7946">
        <w:rPr>
          <w:sz w:val="24"/>
          <w:szCs w:val="24"/>
        </w:rPr>
        <w:t>She earned a Bachelor of Science in Biology (Pre-Medical concentration) in 2015 and a Bachelor of Science in Nursing in 2020, both from the University of Maine. In her role as a Clinical Nurse Educator at St. Joseph Hospital in Bangor, Jordan helps emerging nurses develop the skills, knowledge, and confidence needed to excel in clinical practice.</w:t>
      </w:r>
    </w:p>
    <w:p w14:paraId="3BC5BA45" w14:textId="6FDEDFD7" w:rsidR="00ED7946" w:rsidRPr="00315D16" w:rsidRDefault="00ED7946" w:rsidP="00315D16">
      <w:pPr>
        <w:spacing w:line="240" w:lineRule="auto"/>
        <w:rPr>
          <w:sz w:val="24"/>
          <w:szCs w:val="24"/>
        </w:rPr>
      </w:pPr>
      <w:r w:rsidRPr="00ED7946">
        <w:rPr>
          <w:sz w:val="24"/>
          <w:szCs w:val="24"/>
        </w:rPr>
        <w:t>As a PAC Certified Trainer, Jordan leads education and training initiatives focused on improving awareness and care for individuals living with dementia. She is dedicated to expanding the PAC framework throughout Maine—fostering greater understanding, empathy, and excellence in dementia care statewide.</w:t>
      </w:r>
    </w:p>
    <w:p w14:paraId="6966F5B2" w14:textId="77777777" w:rsidR="00315D16" w:rsidRDefault="00315D16" w:rsidP="00315D16">
      <w:pPr>
        <w:spacing w:line="240" w:lineRule="auto"/>
        <w:rPr>
          <w:b/>
          <w:bCs/>
          <w:sz w:val="24"/>
          <w:szCs w:val="24"/>
        </w:rPr>
      </w:pPr>
    </w:p>
    <w:p w14:paraId="6B97DD72" w14:textId="31501CA0" w:rsidR="00ED7946" w:rsidRPr="00ED7946" w:rsidRDefault="00DF5421" w:rsidP="00315D16">
      <w:pPr>
        <w:spacing w:line="240" w:lineRule="auto"/>
        <w:rPr>
          <w:sz w:val="24"/>
          <w:szCs w:val="24"/>
        </w:rPr>
      </w:pPr>
      <w:r w:rsidRPr="00315D16">
        <w:rPr>
          <w:b/>
          <w:bCs/>
          <w:sz w:val="24"/>
          <w:szCs w:val="24"/>
        </w:rPr>
        <w:t>LISA R. SMITH</w:t>
      </w:r>
      <w:r w:rsidR="00ED7946" w:rsidRPr="00ED7946">
        <w:rPr>
          <w:b/>
          <w:bCs/>
          <w:sz w:val="24"/>
          <w:szCs w:val="24"/>
        </w:rPr>
        <w:t>, DO, MAT, MS (Palliative Care)</w:t>
      </w:r>
      <w:r w:rsidRPr="00315D16">
        <w:rPr>
          <w:sz w:val="24"/>
          <w:szCs w:val="24"/>
        </w:rPr>
        <w:t xml:space="preserve"> is a g</w:t>
      </w:r>
      <w:r w:rsidR="00ED7946" w:rsidRPr="00ED7946">
        <w:rPr>
          <w:sz w:val="24"/>
          <w:szCs w:val="24"/>
        </w:rPr>
        <w:t>eriatrician</w:t>
      </w:r>
      <w:r w:rsidRPr="00315D16">
        <w:rPr>
          <w:sz w:val="24"/>
          <w:szCs w:val="24"/>
        </w:rPr>
        <w:t xml:space="preserve"> and</w:t>
      </w:r>
      <w:r w:rsidR="00ED7946" w:rsidRPr="00ED7946">
        <w:rPr>
          <w:sz w:val="24"/>
          <w:szCs w:val="24"/>
        </w:rPr>
        <w:t xml:space="preserve"> Community Palliative Care Fellow</w:t>
      </w:r>
      <w:r w:rsidRPr="00315D16">
        <w:rPr>
          <w:sz w:val="24"/>
          <w:szCs w:val="24"/>
        </w:rPr>
        <w:t xml:space="preserve"> at the</w:t>
      </w:r>
      <w:r w:rsidR="00ED7946" w:rsidRPr="00ED7946">
        <w:rPr>
          <w:sz w:val="24"/>
          <w:szCs w:val="24"/>
        </w:rPr>
        <w:t xml:space="preserve"> VA Maine Healthcare System (Home-Based Primary </w:t>
      </w:r>
      <w:proofErr w:type="gramStart"/>
      <w:r w:rsidR="00ED7946" w:rsidRPr="00ED7946">
        <w:rPr>
          <w:sz w:val="24"/>
          <w:szCs w:val="24"/>
        </w:rPr>
        <w:t>Care)*</w:t>
      </w:r>
      <w:proofErr w:type="gramEnd"/>
      <w:r w:rsidR="00ED7946" w:rsidRPr="00ED7946">
        <w:rPr>
          <w:sz w:val="24"/>
          <w:szCs w:val="24"/>
        </w:rPr>
        <w:t xml:space="preserve"> / University of Colorado School of Medicine</w:t>
      </w:r>
      <w:r w:rsidRPr="00315D16">
        <w:rPr>
          <w:sz w:val="24"/>
          <w:szCs w:val="24"/>
        </w:rPr>
        <w:t xml:space="preserve">. Dr. </w:t>
      </w:r>
      <w:r w:rsidR="00ED7946" w:rsidRPr="00ED7946">
        <w:rPr>
          <w:sz w:val="24"/>
          <w:szCs w:val="24"/>
        </w:rPr>
        <w:t xml:space="preserve"> Smith is an osteopathic physician board-certified in Family Medicine and Osteopathic Manipulative Treatment as well as in Geriatric Medicine, with additional master’s degrees in Teaching and Palliative Care. She practices in Home-Based Primary Care, caring for medically complex older adults across Maine, and is completing the University of Colorado’s two-year Community Palliative Care Fellowship. Dr. Smith incorporates medical acupuncture as part of a comprehensive, whole-person approach to care—addressing physical, emotional, and functional symptoms to promote comfort and resilience in older adults.  She completed a fellowship in Geriatric Medicine at Maine-Dartmouth, where she cultivated her passion for team-based, person-centered care for older adults. Before entering medicine, she spent a decade in education as a middle- and high-school teacher and program leader, experiences that continue to shape her interactive, learner-centered approach to clinical teaching. Dr. Smith has contributed to geriatrics and palliative care education through local presentations and national publication, including a book chapter on health literacy in </w:t>
      </w:r>
      <w:r w:rsidR="00ED7946" w:rsidRPr="00ED7946">
        <w:rPr>
          <w:i/>
          <w:iCs/>
          <w:sz w:val="24"/>
          <w:szCs w:val="24"/>
        </w:rPr>
        <w:t>Reichel’s Care of the Elderly</w:t>
      </w:r>
      <w:r w:rsidR="00ED7946" w:rsidRPr="00ED7946">
        <w:rPr>
          <w:sz w:val="24"/>
          <w:szCs w:val="24"/>
        </w:rPr>
        <w:t xml:space="preserve"> (8th ed., Cambridge University Press, 2022). A lifelong Mainer originally from Boothbay Harbor, she is dedicated to advancing equitable and person-centered care for older adults.</w:t>
      </w:r>
    </w:p>
    <w:p w14:paraId="1C7A71FE" w14:textId="543E317E" w:rsidR="00ED7946" w:rsidRPr="00315D16" w:rsidRDefault="00ED7946" w:rsidP="00315D16">
      <w:pPr>
        <w:spacing w:line="240" w:lineRule="auto"/>
        <w:rPr>
          <w:sz w:val="24"/>
          <w:szCs w:val="24"/>
        </w:rPr>
      </w:pPr>
      <w:r w:rsidRPr="00ED7946">
        <w:rPr>
          <w:sz w:val="24"/>
          <w:szCs w:val="24"/>
        </w:rPr>
        <w:t>*Views expressed are solely those of the speaker and do not represent the Department of Veterans Affairs or the U.S. Government.</w:t>
      </w:r>
    </w:p>
    <w:p w14:paraId="6B4735C9" w14:textId="77777777" w:rsidR="00315D16" w:rsidRDefault="00315D16" w:rsidP="00315D16">
      <w:pPr>
        <w:spacing w:line="240" w:lineRule="auto"/>
        <w:rPr>
          <w:b/>
          <w:bCs/>
          <w:sz w:val="24"/>
          <w:szCs w:val="24"/>
        </w:rPr>
      </w:pPr>
    </w:p>
    <w:p w14:paraId="17D113C4" w14:textId="34B466E0" w:rsidR="00ED7946" w:rsidRPr="00ED7946" w:rsidRDefault="00ED7946" w:rsidP="00315D16">
      <w:pPr>
        <w:spacing w:line="240" w:lineRule="auto"/>
        <w:rPr>
          <w:sz w:val="24"/>
          <w:szCs w:val="24"/>
        </w:rPr>
      </w:pPr>
      <w:r w:rsidRPr="00315D16">
        <w:rPr>
          <w:b/>
          <w:bCs/>
          <w:sz w:val="24"/>
          <w:szCs w:val="24"/>
        </w:rPr>
        <w:t>KIMBERLY SNOW</w:t>
      </w:r>
      <w:r w:rsidRPr="00315D16">
        <w:rPr>
          <w:sz w:val="24"/>
          <w:szCs w:val="24"/>
        </w:rPr>
        <w:t xml:space="preserve"> </w:t>
      </w:r>
      <w:r w:rsidRPr="00ED7946">
        <w:rPr>
          <w:sz w:val="24"/>
          <w:szCs w:val="24"/>
        </w:rPr>
        <w:t>conducts research and analysis on Medicare and Medicaid policy, elder abuse, caregiving, and workforce issues impacting older adults. Snow’s work has helped state and federal partners understand how public resources are utilized to support older adults in living healthy, active, secure, and engaged lives. She is a member of the Maine Council for Elder Abuse Prevention and assisted in the development of Maine’s Elder Justice Roadmap.</w:t>
      </w:r>
      <w:r w:rsidR="00315D16">
        <w:rPr>
          <w:sz w:val="24"/>
          <w:szCs w:val="24"/>
        </w:rPr>
        <w:t xml:space="preserve"> </w:t>
      </w:r>
      <w:r w:rsidRPr="00ED7946">
        <w:rPr>
          <w:sz w:val="24"/>
          <w:szCs w:val="24"/>
        </w:rPr>
        <w:t>Kimberly received her master’s degree in Health Services Administration from the University of Michigan School of Public Health.</w:t>
      </w:r>
    </w:p>
    <w:p w14:paraId="38A20477" w14:textId="27D3D00B" w:rsidR="00ED7946" w:rsidRPr="00ED7946" w:rsidRDefault="00ED7946" w:rsidP="00315D16">
      <w:pPr>
        <w:spacing w:line="240" w:lineRule="auto"/>
        <w:rPr>
          <w:sz w:val="24"/>
          <w:szCs w:val="24"/>
        </w:rPr>
      </w:pPr>
      <w:r w:rsidRPr="00315D16">
        <w:rPr>
          <w:b/>
          <w:bCs/>
          <w:sz w:val="24"/>
          <w:szCs w:val="24"/>
        </w:rPr>
        <w:lastRenderedPageBreak/>
        <w:t>DR. REBECCA SPEAR</w:t>
      </w:r>
      <w:r w:rsidRPr="00315D16">
        <w:rPr>
          <w:sz w:val="24"/>
          <w:szCs w:val="24"/>
        </w:rPr>
        <w:t xml:space="preserve"> </w:t>
      </w:r>
      <w:r w:rsidRPr="00ED7946">
        <w:rPr>
          <w:sz w:val="24"/>
          <w:szCs w:val="24"/>
        </w:rPr>
        <w:t>grew up and attended school in Maine, earning an undergraduate degree from the University of Maine and a medical degree from the University of New England College of Osteopathic Medicine. She completed internal medicine residency at UConn Health. Following a chief resident year focused on teaching skills, she completed a combined geriatric medicine and hospice and palliative medicine fellowship at Yale University.</w:t>
      </w:r>
    </w:p>
    <w:p w14:paraId="3A921549" w14:textId="77777777" w:rsidR="00ED7946" w:rsidRPr="00ED7946" w:rsidRDefault="00ED7946" w:rsidP="00315D16">
      <w:pPr>
        <w:spacing w:line="240" w:lineRule="auto"/>
        <w:rPr>
          <w:sz w:val="24"/>
          <w:szCs w:val="24"/>
        </w:rPr>
      </w:pPr>
      <w:r w:rsidRPr="00ED7946">
        <w:rPr>
          <w:sz w:val="24"/>
          <w:szCs w:val="24"/>
        </w:rPr>
        <w:t xml:space="preserve">Dr. Spear works for the Maine-Dartmouth Family Medicine Residency, serving as Program Director for the Geriatric Medicine Fellowship. She provides inpatient consults at </w:t>
      </w:r>
      <w:proofErr w:type="spellStart"/>
      <w:r w:rsidRPr="00ED7946">
        <w:rPr>
          <w:sz w:val="24"/>
          <w:szCs w:val="24"/>
        </w:rPr>
        <w:t>MaineGeneral</w:t>
      </w:r>
      <w:proofErr w:type="spellEnd"/>
      <w:r w:rsidRPr="00ED7946">
        <w:rPr>
          <w:sz w:val="24"/>
          <w:szCs w:val="24"/>
        </w:rPr>
        <w:t xml:space="preserve"> and outpatient memory assessment consultation at Maine Dartmouth Geriatric Medicine.</w:t>
      </w:r>
    </w:p>
    <w:p w14:paraId="6D1D8C42" w14:textId="77777777" w:rsidR="00ED7946" w:rsidRPr="00ED7946" w:rsidRDefault="00ED7946" w:rsidP="00315D16">
      <w:pPr>
        <w:spacing w:line="240" w:lineRule="auto"/>
      </w:pPr>
    </w:p>
    <w:sectPr w:rsidR="00ED7946" w:rsidRPr="00ED7946">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4CA59" w14:textId="77777777" w:rsidR="00124010" w:rsidRDefault="00124010" w:rsidP="00124010">
      <w:pPr>
        <w:spacing w:after="0" w:line="240" w:lineRule="auto"/>
      </w:pPr>
      <w:r>
        <w:separator/>
      </w:r>
    </w:p>
  </w:endnote>
  <w:endnote w:type="continuationSeparator" w:id="0">
    <w:p w14:paraId="54290C73" w14:textId="77777777" w:rsidR="00124010" w:rsidRDefault="00124010" w:rsidP="00124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4527766"/>
      <w:docPartObj>
        <w:docPartGallery w:val="Page Numbers (Bottom of Page)"/>
        <w:docPartUnique/>
      </w:docPartObj>
    </w:sdtPr>
    <w:sdtEndPr>
      <w:rPr>
        <w:color w:val="7F7F7F" w:themeColor="background1" w:themeShade="7F"/>
        <w:spacing w:val="60"/>
      </w:rPr>
    </w:sdtEndPr>
    <w:sdtContent>
      <w:p w14:paraId="07A769B1" w14:textId="3EFBD144" w:rsidR="00124010" w:rsidRDefault="0012401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BF47B37" w14:textId="77777777" w:rsidR="00124010" w:rsidRDefault="001240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DA351" w14:textId="77777777" w:rsidR="00124010" w:rsidRDefault="00124010" w:rsidP="00124010">
      <w:pPr>
        <w:spacing w:after="0" w:line="240" w:lineRule="auto"/>
      </w:pPr>
      <w:r>
        <w:separator/>
      </w:r>
    </w:p>
  </w:footnote>
  <w:footnote w:type="continuationSeparator" w:id="0">
    <w:p w14:paraId="169936D5" w14:textId="77777777" w:rsidR="00124010" w:rsidRDefault="00124010" w:rsidP="001240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010"/>
    <w:rsid w:val="00124010"/>
    <w:rsid w:val="00315D16"/>
    <w:rsid w:val="00661D77"/>
    <w:rsid w:val="00872368"/>
    <w:rsid w:val="00C6762B"/>
    <w:rsid w:val="00DF5421"/>
    <w:rsid w:val="00ED1877"/>
    <w:rsid w:val="00ED7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24AA9"/>
  <w15:chartTrackingRefBased/>
  <w15:docId w15:val="{CA739C95-DF78-4C62-B00C-4859FB6E5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01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2401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2401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2401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2401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240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0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0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0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01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2401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2401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2401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2401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240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0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0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010"/>
    <w:rPr>
      <w:rFonts w:eastAsiaTheme="majorEastAsia" w:cstheme="majorBidi"/>
      <w:color w:val="272727" w:themeColor="text1" w:themeTint="D8"/>
    </w:rPr>
  </w:style>
  <w:style w:type="paragraph" w:styleId="Title">
    <w:name w:val="Title"/>
    <w:basedOn w:val="Normal"/>
    <w:next w:val="Normal"/>
    <w:link w:val="TitleChar"/>
    <w:uiPriority w:val="10"/>
    <w:qFormat/>
    <w:rsid w:val="001240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0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0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0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010"/>
    <w:pPr>
      <w:spacing w:before="160"/>
      <w:jc w:val="center"/>
    </w:pPr>
    <w:rPr>
      <w:i/>
      <w:iCs/>
      <w:color w:val="404040" w:themeColor="text1" w:themeTint="BF"/>
    </w:rPr>
  </w:style>
  <w:style w:type="character" w:customStyle="1" w:styleId="QuoteChar">
    <w:name w:val="Quote Char"/>
    <w:basedOn w:val="DefaultParagraphFont"/>
    <w:link w:val="Quote"/>
    <w:uiPriority w:val="29"/>
    <w:rsid w:val="00124010"/>
    <w:rPr>
      <w:i/>
      <w:iCs/>
      <w:color w:val="404040" w:themeColor="text1" w:themeTint="BF"/>
    </w:rPr>
  </w:style>
  <w:style w:type="paragraph" w:styleId="ListParagraph">
    <w:name w:val="List Paragraph"/>
    <w:basedOn w:val="Normal"/>
    <w:uiPriority w:val="34"/>
    <w:qFormat/>
    <w:rsid w:val="00124010"/>
    <w:pPr>
      <w:ind w:left="720"/>
      <w:contextualSpacing/>
    </w:pPr>
  </w:style>
  <w:style w:type="character" w:styleId="IntenseEmphasis">
    <w:name w:val="Intense Emphasis"/>
    <w:basedOn w:val="DefaultParagraphFont"/>
    <w:uiPriority w:val="21"/>
    <w:qFormat/>
    <w:rsid w:val="00124010"/>
    <w:rPr>
      <w:i/>
      <w:iCs/>
      <w:color w:val="2E74B5" w:themeColor="accent1" w:themeShade="BF"/>
    </w:rPr>
  </w:style>
  <w:style w:type="paragraph" w:styleId="IntenseQuote">
    <w:name w:val="Intense Quote"/>
    <w:basedOn w:val="Normal"/>
    <w:next w:val="Normal"/>
    <w:link w:val="IntenseQuoteChar"/>
    <w:uiPriority w:val="30"/>
    <w:qFormat/>
    <w:rsid w:val="0012401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24010"/>
    <w:rPr>
      <w:i/>
      <w:iCs/>
      <w:color w:val="2E74B5" w:themeColor="accent1" w:themeShade="BF"/>
    </w:rPr>
  </w:style>
  <w:style w:type="character" w:styleId="IntenseReference">
    <w:name w:val="Intense Reference"/>
    <w:basedOn w:val="DefaultParagraphFont"/>
    <w:uiPriority w:val="32"/>
    <w:qFormat/>
    <w:rsid w:val="00124010"/>
    <w:rPr>
      <w:b/>
      <w:bCs/>
      <w:smallCaps/>
      <w:color w:val="2E74B5" w:themeColor="accent1" w:themeShade="BF"/>
      <w:spacing w:val="5"/>
    </w:rPr>
  </w:style>
  <w:style w:type="paragraph" w:styleId="Header">
    <w:name w:val="header"/>
    <w:basedOn w:val="Normal"/>
    <w:link w:val="HeaderChar"/>
    <w:uiPriority w:val="99"/>
    <w:unhideWhenUsed/>
    <w:rsid w:val="001240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010"/>
  </w:style>
  <w:style w:type="paragraph" w:styleId="Footer">
    <w:name w:val="footer"/>
    <w:basedOn w:val="Normal"/>
    <w:link w:val="FooterChar"/>
    <w:uiPriority w:val="99"/>
    <w:unhideWhenUsed/>
    <w:rsid w:val="001240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010"/>
  </w:style>
  <w:style w:type="character" w:styleId="Hyperlink">
    <w:name w:val="Hyperlink"/>
    <w:basedOn w:val="DefaultParagraphFont"/>
    <w:uiPriority w:val="99"/>
    <w:unhideWhenUsed/>
    <w:rsid w:val="00ED7946"/>
    <w:rPr>
      <w:color w:val="0563C1" w:themeColor="hyperlink"/>
      <w:u w:val="single"/>
    </w:rPr>
  </w:style>
  <w:style w:type="character" w:styleId="UnresolvedMention">
    <w:name w:val="Unresolved Mention"/>
    <w:basedOn w:val="DefaultParagraphFont"/>
    <w:uiPriority w:val="99"/>
    <w:semiHidden/>
    <w:unhideWhenUsed/>
    <w:rsid w:val="00ED7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4382">
      <w:bodyDiv w:val="1"/>
      <w:marLeft w:val="0"/>
      <w:marRight w:val="0"/>
      <w:marTop w:val="0"/>
      <w:marBottom w:val="0"/>
      <w:divBdr>
        <w:top w:val="none" w:sz="0" w:space="0" w:color="auto"/>
        <w:left w:val="none" w:sz="0" w:space="0" w:color="auto"/>
        <w:bottom w:val="none" w:sz="0" w:space="0" w:color="auto"/>
        <w:right w:val="none" w:sz="0" w:space="0" w:color="auto"/>
      </w:divBdr>
    </w:div>
    <w:div w:id="9527925">
      <w:bodyDiv w:val="1"/>
      <w:marLeft w:val="0"/>
      <w:marRight w:val="0"/>
      <w:marTop w:val="0"/>
      <w:marBottom w:val="0"/>
      <w:divBdr>
        <w:top w:val="none" w:sz="0" w:space="0" w:color="auto"/>
        <w:left w:val="none" w:sz="0" w:space="0" w:color="auto"/>
        <w:bottom w:val="none" w:sz="0" w:space="0" w:color="auto"/>
        <w:right w:val="none" w:sz="0" w:space="0" w:color="auto"/>
      </w:divBdr>
    </w:div>
    <w:div w:id="37362874">
      <w:bodyDiv w:val="1"/>
      <w:marLeft w:val="0"/>
      <w:marRight w:val="0"/>
      <w:marTop w:val="0"/>
      <w:marBottom w:val="0"/>
      <w:divBdr>
        <w:top w:val="none" w:sz="0" w:space="0" w:color="auto"/>
        <w:left w:val="none" w:sz="0" w:space="0" w:color="auto"/>
        <w:bottom w:val="none" w:sz="0" w:space="0" w:color="auto"/>
        <w:right w:val="none" w:sz="0" w:space="0" w:color="auto"/>
      </w:divBdr>
    </w:div>
    <w:div w:id="195428835">
      <w:bodyDiv w:val="1"/>
      <w:marLeft w:val="0"/>
      <w:marRight w:val="0"/>
      <w:marTop w:val="0"/>
      <w:marBottom w:val="0"/>
      <w:divBdr>
        <w:top w:val="none" w:sz="0" w:space="0" w:color="auto"/>
        <w:left w:val="none" w:sz="0" w:space="0" w:color="auto"/>
        <w:bottom w:val="none" w:sz="0" w:space="0" w:color="auto"/>
        <w:right w:val="none" w:sz="0" w:space="0" w:color="auto"/>
      </w:divBdr>
    </w:div>
    <w:div w:id="223025847">
      <w:bodyDiv w:val="1"/>
      <w:marLeft w:val="0"/>
      <w:marRight w:val="0"/>
      <w:marTop w:val="0"/>
      <w:marBottom w:val="0"/>
      <w:divBdr>
        <w:top w:val="none" w:sz="0" w:space="0" w:color="auto"/>
        <w:left w:val="none" w:sz="0" w:space="0" w:color="auto"/>
        <w:bottom w:val="none" w:sz="0" w:space="0" w:color="auto"/>
        <w:right w:val="none" w:sz="0" w:space="0" w:color="auto"/>
      </w:divBdr>
    </w:div>
    <w:div w:id="263534511">
      <w:bodyDiv w:val="1"/>
      <w:marLeft w:val="0"/>
      <w:marRight w:val="0"/>
      <w:marTop w:val="0"/>
      <w:marBottom w:val="0"/>
      <w:divBdr>
        <w:top w:val="none" w:sz="0" w:space="0" w:color="auto"/>
        <w:left w:val="none" w:sz="0" w:space="0" w:color="auto"/>
        <w:bottom w:val="none" w:sz="0" w:space="0" w:color="auto"/>
        <w:right w:val="none" w:sz="0" w:space="0" w:color="auto"/>
      </w:divBdr>
    </w:div>
    <w:div w:id="357701866">
      <w:bodyDiv w:val="1"/>
      <w:marLeft w:val="0"/>
      <w:marRight w:val="0"/>
      <w:marTop w:val="0"/>
      <w:marBottom w:val="0"/>
      <w:divBdr>
        <w:top w:val="none" w:sz="0" w:space="0" w:color="auto"/>
        <w:left w:val="none" w:sz="0" w:space="0" w:color="auto"/>
        <w:bottom w:val="none" w:sz="0" w:space="0" w:color="auto"/>
        <w:right w:val="none" w:sz="0" w:space="0" w:color="auto"/>
      </w:divBdr>
    </w:div>
    <w:div w:id="384794514">
      <w:bodyDiv w:val="1"/>
      <w:marLeft w:val="0"/>
      <w:marRight w:val="0"/>
      <w:marTop w:val="0"/>
      <w:marBottom w:val="0"/>
      <w:divBdr>
        <w:top w:val="none" w:sz="0" w:space="0" w:color="auto"/>
        <w:left w:val="none" w:sz="0" w:space="0" w:color="auto"/>
        <w:bottom w:val="none" w:sz="0" w:space="0" w:color="auto"/>
        <w:right w:val="none" w:sz="0" w:space="0" w:color="auto"/>
      </w:divBdr>
    </w:div>
    <w:div w:id="414058516">
      <w:bodyDiv w:val="1"/>
      <w:marLeft w:val="0"/>
      <w:marRight w:val="0"/>
      <w:marTop w:val="0"/>
      <w:marBottom w:val="0"/>
      <w:divBdr>
        <w:top w:val="none" w:sz="0" w:space="0" w:color="auto"/>
        <w:left w:val="none" w:sz="0" w:space="0" w:color="auto"/>
        <w:bottom w:val="none" w:sz="0" w:space="0" w:color="auto"/>
        <w:right w:val="none" w:sz="0" w:space="0" w:color="auto"/>
      </w:divBdr>
    </w:div>
    <w:div w:id="432359388">
      <w:bodyDiv w:val="1"/>
      <w:marLeft w:val="0"/>
      <w:marRight w:val="0"/>
      <w:marTop w:val="0"/>
      <w:marBottom w:val="0"/>
      <w:divBdr>
        <w:top w:val="none" w:sz="0" w:space="0" w:color="auto"/>
        <w:left w:val="none" w:sz="0" w:space="0" w:color="auto"/>
        <w:bottom w:val="none" w:sz="0" w:space="0" w:color="auto"/>
        <w:right w:val="none" w:sz="0" w:space="0" w:color="auto"/>
      </w:divBdr>
    </w:div>
    <w:div w:id="526259481">
      <w:bodyDiv w:val="1"/>
      <w:marLeft w:val="0"/>
      <w:marRight w:val="0"/>
      <w:marTop w:val="0"/>
      <w:marBottom w:val="0"/>
      <w:divBdr>
        <w:top w:val="none" w:sz="0" w:space="0" w:color="auto"/>
        <w:left w:val="none" w:sz="0" w:space="0" w:color="auto"/>
        <w:bottom w:val="none" w:sz="0" w:space="0" w:color="auto"/>
        <w:right w:val="none" w:sz="0" w:space="0" w:color="auto"/>
      </w:divBdr>
    </w:div>
    <w:div w:id="647519078">
      <w:bodyDiv w:val="1"/>
      <w:marLeft w:val="0"/>
      <w:marRight w:val="0"/>
      <w:marTop w:val="0"/>
      <w:marBottom w:val="0"/>
      <w:divBdr>
        <w:top w:val="none" w:sz="0" w:space="0" w:color="auto"/>
        <w:left w:val="none" w:sz="0" w:space="0" w:color="auto"/>
        <w:bottom w:val="none" w:sz="0" w:space="0" w:color="auto"/>
        <w:right w:val="none" w:sz="0" w:space="0" w:color="auto"/>
      </w:divBdr>
    </w:div>
    <w:div w:id="657002063">
      <w:bodyDiv w:val="1"/>
      <w:marLeft w:val="0"/>
      <w:marRight w:val="0"/>
      <w:marTop w:val="0"/>
      <w:marBottom w:val="0"/>
      <w:divBdr>
        <w:top w:val="none" w:sz="0" w:space="0" w:color="auto"/>
        <w:left w:val="none" w:sz="0" w:space="0" w:color="auto"/>
        <w:bottom w:val="none" w:sz="0" w:space="0" w:color="auto"/>
        <w:right w:val="none" w:sz="0" w:space="0" w:color="auto"/>
      </w:divBdr>
    </w:div>
    <w:div w:id="672339791">
      <w:bodyDiv w:val="1"/>
      <w:marLeft w:val="0"/>
      <w:marRight w:val="0"/>
      <w:marTop w:val="0"/>
      <w:marBottom w:val="0"/>
      <w:divBdr>
        <w:top w:val="none" w:sz="0" w:space="0" w:color="auto"/>
        <w:left w:val="none" w:sz="0" w:space="0" w:color="auto"/>
        <w:bottom w:val="none" w:sz="0" w:space="0" w:color="auto"/>
        <w:right w:val="none" w:sz="0" w:space="0" w:color="auto"/>
      </w:divBdr>
    </w:div>
    <w:div w:id="720592868">
      <w:bodyDiv w:val="1"/>
      <w:marLeft w:val="0"/>
      <w:marRight w:val="0"/>
      <w:marTop w:val="0"/>
      <w:marBottom w:val="0"/>
      <w:divBdr>
        <w:top w:val="none" w:sz="0" w:space="0" w:color="auto"/>
        <w:left w:val="none" w:sz="0" w:space="0" w:color="auto"/>
        <w:bottom w:val="none" w:sz="0" w:space="0" w:color="auto"/>
        <w:right w:val="none" w:sz="0" w:space="0" w:color="auto"/>
      </w:divBdr>
    </w:div>
    <w:div w:id="741298585">
      <w:bodyDiv w:val="1"/>
      <w:marLeft w:val="0"/>
      <w:marRight w:val="0"/>
      <w:marTop w:val="0"/>
      <w:marBottom w:val="0"/>
      <w:divBdr>
        <w:top w:val="none" w:sz="0" w:space="0" w:color="auto"/>
        <w:left w:val="none" w:sz="0" w:space="0" w:color="auto"/>
        <w:bottom w:val="none" w:sz="0" w:space="0" w:color="auto"/>
        <w:right w:val="none" w:sz="0" w:space="0" w:color="auto"/>
      </w:divBdr>
    </w:div>
    <w:div w:id="836071625">
      <w:bodyDiv w:val="1"/>
      <w:marLeft w:val="0"/>
      <w:marRight w:val="0"/>
      <w:marTop w:val="0"/>
      <w:marBottom w:val="0"/>
      <w:divBdr>
        <w:top w:val="none" w:sz="0" w:space="0" w:color="auto"/>
        <w:left w:val="none" w:sz="0" w:space="0" w:color="auto"/>
        <w:bottom w:val="none" w:sz="0" w:space="0" w:color="auto"/>
        <w:right w:val="none" w:sz="0" w:space="0" w:color="auto"/>
      </w:divBdr>
    </w:div>
    <w:div w:id="868641738">
      <w:bodyDiv w:val="1"/>
      <w:marLeft w:val="0"/>
      <w:marRight w:val="0"/>
      <w:marTop w:val="0"/>
      <w:marBottom w:val="0"/>
      <w:divBdr>
        <w:top w:val="none" w:sz="0" w:space="0" w:color="auto"/>
        <w:left w:val="none" w:sz="0" w:space="0" w:color="auto"/>
        <w:bottom w:val="none" w:sz="0" w:space="0" w:color="auto"/>
        <w:right w:val="none" w:sz="0" w:space="0" w:color="auto"/>
      </w:divBdr>
    </w:div>
    <w:div w:id="890726778">
      <w:bodyDiv w:val="1"/>
      <w:marLeft w:val="0"/>
      <w:marRight w:val="0"/>
      <w:marTop w:val="0"/>
      <w:marBottom w:val="0"/>
      <w:divBdr>
        <w:top w:val="none" w:sz="0" w:space="0" w:color="auto"/>
        <w:left w:val="none" w:sz="0" w:space="0" w:color="auto"/>
        <w:bottom w:val="none" w:sz="0" w:space="0" w:color="auto"/>
        <w:right w:val="none" w:sz="0" w:space="0" w:color="auto"/>
      </w:divBdr>
    </w:div>
    <w:div w:id="922032026">
      <w:bodyDiv w:val="1"/>
      <w:marLeft w:val="0"/>
      <w:marRight w:val="0"/>
      <w:marTop w:val="0"/>
      <w:marBottom w:val="0"/>
      <w:divBdr>
        <w:top w:val="none" w:sz="0" w:space="0" w:color="auto"/>
        <w:left w:val="none" w:sz="0" w:space="0" w:color="auto"/>
        <w:bottom w:val="none" w:sz="0" w:space="0" w:color="auto"/>
        <w:right w:val="none" w:sz="0" w:space="0" w:color="auto"/>
      </w:divBdr>
    </w:div>
    <w:div w:id="986011961">
      <w:bodyDiv w:val="1"/>
      <w:marLeft w:val="0"/>
      <w:marRight w:val="0"/>
      <w:marTop w:val="0"/>
      <w:marBottom w:val="0"/>
      <w:divBdr>
        <w:top w:val="none" w:sz="0" w:space="0" w:color="auto"/>
        <w:left w:val="none" w:sz="0" w:space="0" w:color="auto"/>
        <w:bottom w:val="none" w:sz="0" w:space="0" w:color="auto"/>
        <w:right w:val="none" w:sz="0" w:space="0" w:color="auto"/>
      </w:divBdr>
    </w:div>
    <w:div w:id="1027561095">
      <w:bodyDiv w:val="1"/>
      <w:marLeft w:val="0"/>
      <w:marRight w:val="0"/>
      <w:marTop w:val="0"/>
      <w:marBottom w:val="0"/>
      <w:divBdr>
        <w:top w:val="none" w:sz="0" w:space="0" w:color="auto"/>
        <w:left w:val="none" w:sz="0" w:space="0" w:color="auto"/>
        <w:bottom w:val="none" w:sz="0" w:space="0" w:color="auto"/>
        <w:right w:val="none" w:sz="0" w:space="0" w:color="auto"/>
      </w:divBdr>
    </w:div>
    <w:div w:id="1040789587">
      <w:bodyDiv w:val="1"/>
      <w:marLeft w:val="0"/>
      <w:marRight w:val="0"/>
      <w:marTop w:val="0"/>
      <w:marBottom w:val="0"/>
      <w:divBdr>
        <w:top w:val="none" w:sz="0" w:space="0" w:color="auto"/>
        <w:left w:val="none" w:sz="0" w:space="0" w:color="auto"/>
        <w:bottom w:val="none" w:sz="0" w:space="0" w:color="auto"/>
        <w:right w:val="none" w:sz="0" w:space="0" w:color="auto"/>
      </w:divBdr>
    </w:div>
    <w:div w:id="1228153622">
      <w:bodyDiv w:val="1"/>
      <w:marLeft w:val="0"/>
      <w:marRight w:val="0"/>
      <w:marTop w:val="0"/>
      <w:marBottom w:val="0"/>
      <w:divBdr>
        <w:top w:val="none" w:sz="0" w:space="0" w:color="auto"/>
        <w:left w:val="none" w:sz="0" w:space="0" w:color="auto"/>
        <w:bottom w:val="none" w:sz="0" w:space="0" w:color="auto"/>
        <w:right w:val="none" w:sz="0" w:space="0" w:color="auto"/>
      </w:divBdr>
    </w:div>
    <w:div w:id="1388187075">
      <w:bodyDiv w:val="1"/>
      <w:marLeft w:val="0"/>
      <w:marRight w:val="0"/>
      <w:marTop w:val="0"/>
      <w:marBottom w:val="0"/>
      <w:divBdr>
        <w:top w:val="none" w:sz="0" w:space="0" w:color="auto"/>
        <w:left w:val="none" w:sz="0" w:space="0" w:color="auto"/>
        <w:bottom w:val="none" w:sz="0" w:space="0" w:color="auto"/>
        <w:right w:val="none" w:sz="0" w:space="0" w:color="auto"/>
      </w:divBdr>
    </w:div>
    <w:div w:id="1432822387">
      <w:bodyDiv w:val="1"/>
      <w:marLeft w:val="0"/>
      <w:marRight w:val="0"/>
      <w:marTop w:val="0"/>
      <w:marBottom w:val="0"/>
      <w:divBdr>
        <w:top w:val="none" w:sz="0" w:space="0" w:color="auto"/>
        <w:left w:val="none" w:sz="0" w:space="0" w:color="auto"/>
        <w:bottom w:val="none" w:sz="0" w:space="0" w:color="auto"/>
        <w:right w:val="none" w:sz="0" w:space="0" w:color="auto"/>
      </w:divBdr>
    </w:div>
    <w:div w:id="1484271742">
      <w:bodyDiv w:val="1"/>
      <w:marLeft w:val="0"/>
      <w:marRight w:val="0"/>
      <w:marTop w:val="0"/>
      <w:marBottom w:val="0"/>
      <w:divBdr>
        <w:top w:val="none" w:sz="0" w:space="0" w:color="auto"/>
        <w:left w:val="none" w:sz="0" w:space="0" w:color="auto"/>
        <w:bottom w:val="none" w:sz="0" w:space="0" w:color="auto"/>
        <w:right w:val="none" w:sz="0" w:space="0" w:color="auto"/>
      </w:divBdr>
    </w:div>
    <w:div w:id="1572735228">
      <w:bodyDiv w:val="1"/>
      <w:marLeft w:val="0"/>
      <w:marRight w:val="0"/>
      <w:marTop w:val="0"/>
      <w:marBottom w:val="0"/>
      <w:divBdr>
        <w:top w:val="none" w:sz="0" w:space="0" w:color="auto"/>
        <w:left w:val="none" w:sz="0" w:space="0" w:color="auto"/>
        <w:bottom w:val="none" w:sz="0" w:space="0" w:color="auto"/>
        <w:right w:val="none" w:sz="0" w:space="0" w:color="auto"/>
      </w:divBdr>
    </w:div>
    <w:div w:id="1617521035">
      <w:bodyDiv w:val="1"/>
      <w:marLeft w:val="0"/>
      <w:marRight w:val="0"/>
      <w:marTop w:val="0"/>
      <w:marBottom w:val="0"/>
      <w:divBdr>
        <w:top w:val="none" w:sz="0" w:space="0" w:color="auto"/>
        <w:left w:val="none" w:sz="0" w:space="0" w:color="auto"/>
        <w:bottom w:val="none" w:sz="0" w:space="0" w:color="auto"/>
        <w:right w:val="none" w:sz="0" w:space="0" w:color="auto"/>
      </w:divBdr>
    </w:div>
    <w:div w:id="1632402370">
      <w:bodyDiv w:val="1"/>
      <w:marLeft w:val="0"/>
      <w:marRight w:val="0"/>
      <w:marTop w:val="0"/>
      <w:marBottom w:val="0"/>
      <w:divBdr>
        <w:top w:val="none" w:sz="0" w:space="0" w:color="auto"/>
        <w:left w:val="none" w:sz="0" w:space="0" w:color="auto"/>
        <w:bottom w:val="none" w:sz="0" w:space="0" w:color="auto"/>
        <w:right w:val="none" w:sz="0" w:space="0" w:color="auto"/>
      </w:divBdr>
    </w:div>
    <w:div w:id="1640841529">
      <w:bodyDiv w:val="1"/>
      <w:marLeft w:val="0"/>
      <w:marRight w:val="0"/>
      <w:marTop w:val="0"/>
      <w:marBottom w:val="0"/>
      <w:divBdr>
        <w:top w:val="none" w:sz="0" w:space="0" w:color="auto"/>
        <w:left w:val="none" w:sz="0" w:space="0" w:color="auto"/>
        <w:bottom w:val="none" w:sz="0" w:space="0" w:color="auto"/>
        <w:right w:val="none" w:sz="0" w:space="0" w:color="auto"/>
      </w:divBdr>
    </w:div>
    <w:div w:id="1673558192">
      <w:bodyDiv w:val="1"/>
      <w:marLeft w:val="0"/>
      <w:marRight w:val="0"/>
      <w:marTop w:val="0"/>
      <w:marBottom w:val="0"/>
      <w:divBdr>
        <w:top w:val="none" w:sz="0" w:space="0" w:color="auto"/>
        <w:left w:val="none" w:sz="0" w:space="0" w:color="auto"/>
        <w:bottom w:val="none" w:sz="0" w:space="0" w:color="auto"/>
        <w:right w:val="none" w:sz="0" w:space="0" w:color="auto"/>
      </w:divBdr>
    </w:div>
    <w:div w:id="1689794787">
      <w:bodyDiv w:val="1"/>
      <w:marLeft w:val="0"/>
      <w:marRight w:val="0"/>
      <w:marTop w:val="0"/>
      <w:marBottom w:val="0"/>
      <w:divBdr>
        <w:top w:val="none" w:sz="0" w:space="0" w:color="auto"/>
        <w:left w:val="none" w:sz="0" w:space="0" w:color="auto"/>
        <w:bottom w:val="none" w:sz="0" w:space="0" w:color="auto"/>
        <w:right w:val="none" w:sz="0" w:space="0" w:color="auto"/>
      </w:divBdr>
    </w:div>
    <w:div w:id="1748645256">
      <w:bodyDiv w:val="1"/>
      <w:marLeft w:val="0"/>
      <w:marRight w:val="0"/>
      <w:marTop w:val="0"/>
      <w:marBottom w:val="0"/>
      <w:divBdr>
        <w:top w:val="none" w:sz="0" w:space="0" w:color="auto"/>
        <w:left w:val="none" w:sz="0" w:space="0" w:color="auto"/>
        <w:bottom w:val="none" w:sz="0" w:space="0" w:color="auto"/>
        <w:right w:val="none" w:sz="0" w:space="0" w:color="auto"/>
      </w:divBdr>
    </w:div>
    <w:div w:id="1767194501">
      <w:bodyDiv w:val="1"/>
      <w:marLeft w:val="0"/>
      <w:marRight w:val="0"/>
      <w:marTop w:val="0"/>
      <w:marBottom w:val="0"/>
      <w:divBdr>
        <w:top w:val="none" w:sz="0" w:space="0" w:color="auto"/>
        <w:left w:val="none" w:sz="0" w:space="0" w:color="auto"/>
        <w:bottom w:val="none" w:sz="0" w:space="0" w:color="auto"/>
        <w:right w:val="none" w:sz="0" w:space="0" w:color="auto"/>
      </w:divBdr>
    </w:div>
    <w:div w:id="1808472266">
      <w:bodyDiv w:val="1"/>
      <w:marLeft w:val="0"/>
      <w:marRight w:val="0"/>
      <w:marTop w:val="0"/>
      <w:marBottom w:val="0"/>
      <w:divBdr>
        <w:top w:val="none" w:sz="0" w:space="0" w:color="auto"/>
        <w:left w:val="none" w:sz="0" w:space="0" w:color="auto"/>
        <w:bottom w:val="none" w:sz="0" w:space="0" w:color="auto"/>
        <w:right w:val="none" w:sz="0" w:space="0" w:color="auto"/>
      </w:divBdr>
    </w:div>
    <w:div w:id="1841004371">
      <w:bodyDiv w:val="1"/>
      <w:marLeft w:val="0"/>
      <w:marRight w:val="0"/>
      <w:marTop w:val="0"/>
      <w:marBottom w:val="0"/>
      <w:divBdr>
        <w:top w:val="none" w:sz="0" w:space="0" w:color="auto"/>
        <w:left w:val="none" w:sz="0" w:space="0" w:color="auto"/>
        <w:bottom w:val="none" w:sz="0" w:space="0" w:color="auto"/>
        <w:right w:val="none" w:sz="0" w:space="0" w:color="auto"/>
      </w:divBdr>
    </w:div>
    <w:div w:id="1866358090">
      <w:bodyDiv w:val="1"/>
      <w:marLeft w:val="0"/>
      <w:marRight w:val="0"/>
      <w:marTop w:val="0"/>
      <w:marBottom w:val="0"/>
      <w:divBdr>
        <w:top w:val="none" w:sz="0" w:space="0" w:color="auto"/>
        <w:left w:val="none" w:sz="0" w:space="0" w:color="auto"/>
        <w:bottom w:val="none" w:sz="0" w:space="0" w:color="auto"/>
        <w:right w:val="none" w:sz="0" w:space="0" w:color="auto"/>
      </w:divBdr>
    </w:div>
    <w:div w:id="1866480571">
      <w:bodyDiv w:val="1"/>
      <w:marLeft w:val="0"/>
      <w:marRight w:val="0"/>
      <w:marTop w:val="0"/>
      <w:marBottom w:val="0"/>
      <w:divBdr>
        <w:top w:val="none" w:sz="0" w:space="0" w:color="auto"/>
        <w:left w:val="none" w:sz="0" w:space="0" w:color="auto"/>
        <w:bottom w:val="none" w:sz="0" w:space="0" w:color="auto"/>
        <w:right w:val="none" w:sz="0" w:space="0" w:color="auto"/>
      </w:divBdr>
    </w:div>
    <w:div w:id="1912962306">
      <w:bodyDiv w:val="1"/>
      <w:marLeft w:val="0"/>
      <w:marRight w:val="0"/>
      <w:marTop w:val="0"/>
      <w:marBottom w:val="0"/>
      <w:divBdr>
        <w:top w:val="none" w:sz="0" w:space="0" w:color="auto"/>
        <w:left w:val="none" w:sz="0" w:space="0" w:color="auto"/>
        <w:bottom w:val="none" w:sz="0" w:space="0" w:color="auto"/>
        <w:right w:val="none" w:sz="0" w:space="0" w:color="auto"/>
      </w:divBdr>
    </w:div>
    <w:div w:id="1914506061">
      <w:bodyDiv w:val="1"/>
      <w:marLeft w:val="0"/>
      <w:marRight w:val="0"/>
      <w:marTop w:val="0"/>
      <w:marBottom w:val="0"/>
      <w:divBdr>
        <w:top w:val="none" w:sz="0" w:space="0" w:color="auto"/>
        <w:left w:val="none" w:sz="0" w:space="0" w:color="auto"/>
        <w:bottom w:val="none" w:sz="0" w:space="0" w:color="auto"/>
        <w:right w:val="none" w:sz="0" w:space="0" w:color="auto"/>
      </w:divBdr>
    </w:div>
    <w:div w:id="1942880408">
      <w:bodyDiv w:val="1"/>
      <w:marLeft w:val="0"/>
      <w:marRight w:val="0"/>
      <w:marTop w:val="0"/>
      <w:marBottom w:val="0"/>
      <w:divBdr>
        <w:top w:val="none" w:sz="0" w:space="0" w:color="auto"/>
        <w:left w:val="none" w:sz="0" w:space="0" w:color="auto"/>
        <w:bottom w:val="none" w:sz="0" w:space="0" w:color="auto"/>
        <w:right w:val="none" w:sz="0" w:space="0" w:color="auto"/>
      </w:divBdr>
    </w:div>
    <w:div w:id="1982421260">
      <w:bodyDiv w:val="1"/>
      <w:marLeft w:val="0"/>
      <w:marRight w:val="0"/>
      <w:marTop w:val="0"/>
      <w:marBottom w:val="0"/>
      <w:divBdr>
        <w:top w:val="none" w:sz="0" w:space="0" w:color="auto"/>
        <w:left w:val="none" w:sz="0" w:space="0" w:color="auto"/>
        <w:bottom w:val="none" w:sz="0" w:space="0" w:color="auto"/>
        <w:right w:val="none" w:sz="0" w:space="0" w:color="auto"/>
      </w:divBdr>
    </w:div>
    <w:div w:id="2024279629">
      <w:bodyDiv w:val="1"/>
      <w:marLeft w:val="0"/>
      <w:marRight w:val="0"/>
      <w:marTop w:val="0"/>
      <w:marBottom w:val="0"/>
      <w:divBdr>
        <w:top w:val="none" w:sz="0" w:space="0" w:color="auto"/>
        <w:left w:val="none" w:sz="0" w:space="0" w:color="auto"/>
        <w:bottom w:val="none" w:sz="0" w:space="0" w:color="auto"/>
        <w:right w:val="none" w:sz="0" w:space="0" w:color="auto"/>
      </w:divBdr>
    </w:div>
    <w:div w:id="2047219071">
      <w:bodyDiv w:val="1"/>
      <w:marLeft w:val="0"/>
      <w:marRight w:val="0"/>
      <w:marTop w:val="0"/>
      <w:marBottom w:val="0"/>
      <w:divBdr>
        <w:top w:val="none" w:sz="0" w:space="0" w:color="auto"/>
        <w:left w:val="none" w:sz="0" w:space="0" w:color="auto"/>
        <w:bottom w:val="none" w:sz="0" w:space="0" w:color="auto"/>
        <w:right w:val="none" w:sz="0" w:space="0" w:color="auto"/>
      </w:divBdr>
    </w:div>
    <w:div w:id="2069573297">
      <w:bodyDiv w:val="1"/>
      <w:marLeft w:val="0"/>
      <w:marRight w:val="0"/>
      <w:marTop w:val="0"/>
      <w:marBottom w:val="0"/>
      <w:divBdr>
        <w:top w:val="none" w:sz="0" w:space="0" w:color="auto"/>
        <w:left w:val="none" w:sz="0" w:space="0" w:color="auto"/>
        <w:bottom w:val="none" w:sz="0" w:space="0" w:color="auto"/>
        <w:right w:val="none" w:sz="0" w:space="0" w:color="auto"/>
      </w:divBdr>
    </w:div>
    <w:div w:id="2098474213">
      <w:bodyDiv w:val="1"/>
      <w:marLeft w:val="0"/>
      <w:marRight w:val="0"/>
      <w:marTop w:val="0"/>
      <w:marBottom w:val="0"/>
      <w:divBdr>
        <w:top w:val="none" w:sz="0" w:space="0" w:color="auto"/>
        <w:left w:val="none" w:sz="0" w:space="0" w:color="auto"/>
        <w:bottom w:val="none" w:sz="0" w:space="0" w:color="auto"/>
        <w:right w:val="none" w:sz="0" w:space="0" w:color="auto"/>
      </w:divBdr>
    </w:div>
    <w:div w:id="2101488511">
      <w:bodyDiv w:val="1"/>
      <w:marLeft w:val="0"/>
      <w:marRight w:val="0"/>
      <w:marTop w:val="0"/>
      <w:marBottom w:val="0"/>
      <w:divBdr>
        <w:top w:val="none" w:sz="0" w:space="0" w:color="auto"/>
        <w:left w:val="none" w:sz="0" w:space="0" w:color="auto"/>
        <w:bottom w:val="none" w:sz="0" w:space="0" w:color="auto"/>
        <w:right w:val="none" w:sz="0" w:space="0" w:color="auto"/>
      </w:divBdr>
    </w:div>
    <w:div w:id="2110613959">
      <w:bodyDiv w:val="1"/>
      <w:marLeft w:val="0"/>
      <w:marRight w:val="0"/>
      <w:marTop w:val="0"/>
      <w:marBottom w:val="0"/>
      <w:divBdr>
        <w:top w:val="none" w:sz="0" w:space="0" w:color="auto"/>
        <w:left w:val="none" w:sz="0" w:space="0" w:color="auto"/>
        <w:bottom w:val="none" w:sz="0" w:space="0" w:color="auto"/>
        <w:right w:val="none" w:sz="0" w:space="0" w:color="auto"/>
      </w:divBdr>
    </w:div>
    <w:div w:id="211775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5.png@01DC9F56.B8787C60" TargetMode="External"/><Relationship Id="rId13" Type="http://schemas.openxmlformats.org/officeDocument/2006/relationships/hyperlink" Target="https://www.mainepublic.org/politics/2022-04-20/public-notices-of-name-changes-outed-many-transgender-mainers-a-new-law-will-change-that"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cid:image006.png@01DC9F56.B8787C60" TargetMode="External"/><Relationship Id="rId5" Type="http://schemas.openxmlformats.org/officeDocument/2006/relationships/endnotes" Target="endnotes.xml"/><Relationship Id="rId15" Type="http://schemas.openxmlformats.org/officeDocument/2006/relationships/hyperlink" Target="mailto:tom.meuser@maine.gov" TargetMode="Externa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https://geropsychma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10</Pages>
  <Words>3576</Words>
  <Characters>20386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Gugliucci</dc:creator>
  <cp:keywords/>
  <dc:description/>
  <cp:lastModifiedBy>Marilyn Gugliucci</cp:lastModifiedBy>
  <cp:revision>2</cp:revision>
  <dcterms:created xsi:type="dcterms:W3CDTF">2026-05-10T22:04:00Z</dcterms:created>
  <dcterms:modified xsi:type="dcterms:W3CDTF">2026-05-10T22:44:00Z</dcterms:modified>
</cp:coreProperties>
</file>